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8FD" w:rsidRPr="000F70C2" w:rsidRDefault="0048023F" w:rsidP="00F97BD5">
      <w:pPr>
        <w:pStyle w:val="ecxmsonormal"/>
        <w:tabs>
          <w:tab w:val="left" w:pos="993"/>
        </w:tabs>
        <w:spacing w:before="120" w:after="120"/>
        <w:ind w:right="49"/>
        <w:jc w:val="both"/>
        <w:rPr>
          <w:rFonts w:ascii="Cambria" w:hAnsi="Cambria" w:cs="Arial"/>
        </w:rPr>
      </w:pPr>
      <w:bookmarkStart w:id="0" w:name="_GoBack"/>
      <w:bookmarkEnd w:id="0"/>
      <w:r w:rsidRPr="000F70C2">
        <w:rPr>
          <w:rFonts w:ascii="Cambria" w:hAnsi="Cambria" w:cs="Calibri"/>
          <w:lang w:val="es-ES_tradnl"/>
        </w:rPr>
        <w:t>Estimado</w:t>
      </w:r>
      <w:r w:rsidR="001605FB" w:rsidRPr="000F70C2">
        <w:rPr>
          <w:rFonts w:ascii="Cambria" w:hAnsi="Cambria" w:cs="Calibri"/>
          <w:lang w:val="es-ES_tradnl"/>
        </w:rPr>
        <w:t xml:space="preserve"> solicitante, en relación con su solicitud, </w:t>
      </w:r>
      <w:r w:rsidR="004518B1" w:rsidRPr="000F70C2">
        <w:rPr>
          <w:rFonts w:ascii="Cambria" w:hAnsi="Cambria" w:cs="Arial"/>
          <w:lang w:val="es-ES_tradnl"/>
        </w:rPr>
        <w:t xml:space="preserve">se ha dictado un Acuerdo </w:t>
      </w:r>
      <w:r w:rsidR="001605FB" w:rsidRPr="000F70C2">
        <w:rPr>
          <w:rFonts w:ascii="Cambria" w:hAnsi="Cambria" w:cs="Calibri"/>
          <w:lang w:val="es-ES_tradnl"/>
        </w:rPr>
        <w:t>que en síntesis establece que</w:t>
      </w:r>
      <w:r w:rsidR="00BB563F" w:rsidRPr="000F70C2">
        <w:rPr>
          <w:rFonts w:ascii="Cambria" w:hAnsi="Cambria" w:cs="Arial"/>
          <w:bCs/>
          <w:lang w:val="es-ES_tradnl" w:eastAsia="es-ES"/>
        </w:rPr>
        <w:t xml:space="preserve">, </w:t>
      </w:r>
      <w:r w:rsidR="00446505" w:rsidRPr="000F70C2">
        <w:rPr>
          <w:rFonts w:ascii="Cambria" w:hAnsi="Cambria" w:cs="Arial"/>
        </w:rPr>
        <w:t xml:space="preserve">conforme a los razonamientos lógico jurídicos expresados en </w:t>
      </w:r>
      <w:r w:rsidR="009472C0" w:rsidRPr="000F70C2">
        <w:rPr>
          <w:rFonts w:ascii="Cambria" w:hAnsi="Cambria" w:cs="Arial"/>
        </w:rPr>
        <w:t xml:space="preserve">los </w:t>
      </w:r>
      <w:r w:rsidR="00446505" w:rsidRPr="000F70C2">
        <w:rPr>
          <w:rFonts w:ascii="Cambria" w:hAnsi="Cambria" w:cs="Arial"/>
        </w:rPr>
        <w:t>Considerando</w:t>
      </w:r>
      <w:r w:rsidR="009472C0" w:rsidRPr="000F70C2">
        <w:rPr>
          <w:rFonts w:ascii="Cambria" w:hAnsi="Cambria" w:cs="Arial"/>
        </w:rPr>
        <w:t>s SEXTO y</w:t>
      </w:r>
      <w:r w:rsidR="00446505" w:rsidRPr="000F70C2">
        <w:rPr>
          <w:rFonts w:ascii="Cambria" w:hAnsi="Cambria" w:cs="Arial"/>
        </w:rPr>
        <w:t xml:space="preserve"> OCTAVO del presente Acuerdo, </w:t>
      </w:r>
      <w:r w:rsidR="009472C0" w:rsidRPr="000F70C2">
        <w:rPr>
          <w:rFonts w:ascii="Cambria" w:hAnsi="Cambria" w:cs="Arial"/>
        </w:rPr>
        <w:t xml:space="preserve">los </w:t>
      </w:r>
      <w:r w:rsidR="00446505" w:rsidRPr="000F70C2">
        <w:rPr>
          <w:rFonts w:ascii="Cambria" w:hAnsi="Cambria" w:cs="Arial"/>
        </w:rPr>
        <w:t>cual</w:t>
      </w:r>
      <w:r w:rsidR="009472C0" w:rsidRPr="000F70C2">
        <w:rPr>
          <w:rFonts w:ascii="Cambria" w:hAnsi="Cambria" w:cs="Arial"/>
        </w:rPr>
        <w:t>es</w:t>
      </w:r>
      <w:r w:rsidR="00446505" w:rsidRPr="000F70C2">
        <w:rPr>
          <w:rFonts w:ascii="Cambria" w:hAnsi="Cambria" w:cs="Arial"/>
        </w:rPr>
        <w:t xml:space="preserve"> se tiene</w:t>
      </w:r>
      <w:r w:rsidR="009472C0" w:rsidRPr="000F70C2">
        <w:rPr>
          <w:rFonts w:ascii="Cambria" w:hAnsi="Cambria" w:cs="Arial"/>
        </w:rPr>
        <w:t>n</w:t>
      </w:r>
      <w:r w:rsidR="00446505" w:rsidRPr="000F70C2">
        <w:rPr>
          <w:rFonts w:ascii="Cambria" w:hAnsi="Cambria" w:cs="Arial"/>
        </w:rPr>
        <w:t xml:space="preserve"> aquí por reproducido</w:t>
      </w:r>
      <w:r w:rsidR="009472C0" w:rsidRPr="000F70C2">
        <w:rPr>
          <w:rFonts w:ascii="Cambria" w:hAnsi="Cambria" w:cs="Arial"/>
        </w:rPr>
        <w:t>s</w:t>
      </w:r>
      <w:r w:rsidR="00446505" w:rsidRPr="000F70C2">
        <w:rPr>
          <w:rFonts w:ascii="Cambria" w:hAnsi="Cambria" w:cs="Arial"/>
        </w:rPr>
        <w:t xml:space="preserve"> y que</w:t>
      </w:r>
      <w:r w:rsidR="009472C0" w:rsidRPr="000F70C2">
        <w:rPr>
          <w:rFonts w:ascii="Cambria" w:hAnsi="Cambria" w:cs="Arial"/>
        </w:rPr>
        <w:t>,</w:t>
      </w:r>
      <w:r w:rsidR="00446505" w:rsidRPr="000F70C2">
        <w:rPr>
          <w:rFonts w:ascii="Cambria" w:hAnsi="Cambria" w:cs="Arial"/>
        </w:rPr>
        <w:t xml:space="preserve"> </w:t>
      </w:r>
      <w:r w:rsidR="009472C0" w:rsidRPr="000F70C2">
        <w:rPr>
          <w:rFonts w:ascii="Cambria" w:hAnsi="Cambria" w:cs="Arial"/>
        </w:rPr>
        <w:t xml:space="preserve">en </w:t>
      </w:r>
      <w:r w:rsidR="00446505" w:rsidRPr="000F70C2">
        <w:rPr>
          <w:rFonts w:ascii="Cambria" w:hAnsi="Cambria" w:cs="Arial"/>
        </w:rPr>
        <w:t xml:space="preserve">síntesis establecen que, </w:t>
      </w:r>
      <w:r w:rsidR="00B15751" w:rsidRPr="000F70C2">
        <w:rPr>
          <w:rFonts w:ascii="Cambria" w:hAnsi="Cambria" w:cs="Arial"/>
        </w:rPr>
        <w:t xml:space="preserve">por una parte </w:t>
      </w:r>
      <w:r w:rsidR="008D501E" w:rsidRPr="000F70C2">
        <w:rPr>
          <w:rFonts w:ascii="Cambria" w:hAnsi="Cambria" w:cs="Arial"/>
        </w:rPr>
        <w:t xml:space="preserve">en cuanto al Acuerdo solicitado </w:t>
      </w:r>
      <w:r w:rsidR="00446505" w:rsidRPr="000F70C2">
        <w:rPr>
          <w:rFonts w:ascii="Cambria" w:hAnsi="Cambria" w:cs="Arial"/>
        </w:rPr>
        <w:t>se confirma la clasificación de la información como confidencial y se determina la entrega de la informac</w:t>
      </w:r>
      <w:r w:rsidR="00F97BD5" w:rsidRPr="000F70C2">
        <w:rPr>
          <w:rFonts w:ascii="Cambria" w:hAnsi="Cambria" w:cs="Arial"/>
        </w:rPr>
        <w:t xml:space="preserve">ión en Versión Pública, la cual, </w:t>
      </w:r>
      <w:r w:rsidR="00B15751" w:rsidRPr="000F70C2">
        <w:rPr>
          <w:rFonts w:ascii="Cambria" w:hAnsi="Cambria" w:cs="Arial"/>
        </w:rPr>
        <w:t>solo se cobrara la certificación de la misma</w:t>
      </w:r>
      <w:r w:rsidR="005A5885" w:rsidRPr="000F70C2">
        <w:rPr>
          <w:rFonts w:ascii="Cambria" w:hAnsi="Cambria" w:cs="Arial"/>
        </w:rPr>
        <w:t>,</w:t>
      </w:r>
      <w:r w:rsidR="008F6BC3" w:rsidRPr="000F70C2">
        <w:rPr>
          <w:rFonts w:ascii="Cambria" w:hAnsi="Cambria" w:cs="Arial"/>
        </w:rPr>
        <w:t xml:space="preserve"> </w:t>
      </w:r>
      <w:r w:rsidR="005A5885" w:rsidRPr="000F70C2">
        <w:rPr>
          <w:rFonts w:ascii="Cambria" w:hAnsi="Cambria" w:cs="Arial"/>
        </w:rPr>
        <w:t>ya que haciendo un conteo de las fojas útiles son</w:t>
      </w:r>
      <w:r w:rsidR="00B15751" w:rsidRPr="000F70C2">
        <w:rPr>
          <w:rFonts w:ascii="Cambria" w:hAnsi="Cambria" w:cs="Arial"/>
        </w:rPr>
        <w:t xml:space="preserve"> 6 hojas, de las cuales solo 5 requieren de versión publica, dando un total de 11 hojas </w:t>
      </w:r>
      <w:r w:rsidR="005A5885" w:rsidRPr="000F70C2">
        <w:rPr>
          <w:rFonts w:ascii="Cambria" w:hAnsi="Cambria" w:cs="Arial"/>
        </w:rPr>
        <w:t>las cuales no tiene costo</w:t>
      </w:r>
      <w:r w:rsidR="00F97BD5" w:rsidRPr="000F70C2">
        <w:rPr>
          <w:rFonts w:ascii="Cambria" w:hAnsi="Cambria" w:cs="Arial"/>
        </w:rPr>
        <w:t xml:space="preserve">, </w:t>
      </w:r>
      <w:r w:rsidR="00F97BD5" w:rsidRPr="000F70C2">
        <w:rPr>
          <w:rFonts w:ascii="Cambria" w:hAnsi="Cambria" w:cs="Arial"/>
          <w:bCs/>
        </w:rPr>
        <w:t>esto con fundamento en el Artículo 166 Fracción III último Párrafo,  por exentar</w:t>
      </w:r>
      <w:r w:rsidR="005A5885" w:rsidRPr="000F70C2">
        <w:rPr>
          <w:rFonts w:ascii="Cambria" w:hAnsi="Cambria" w:cs="Arial"/>
          <w:bCs/>
        </w:rPr>
        <w:t>se de pago las primeras 20 hojas, solo la certificación la cual se</w:t>
      </w:r>
      <w:r w:rsidR="00446505" w:rsidRPr="000F70C2">
        <w:rPr>
          <w:rFonts w:ascii="Cambria" w:hAnsi="Cambria" w:cs="Arial"/>
        </w:rPr>
        <w:t xml:space="preserve"> procederá a su generación previo el pago de los derechos correspondientes, toda vez que para la elaboración de una versión pública en modalidad de reproducción, a que se refiere el artículo 159 de la Ley de Transparencia, tiene un costo, se procederá una vez que se acredite el pago respectivo, en términos del artículo 57 de la Ley de Hacienda para los Municipios de Nuevo León, de conformidad con el artículo 166 de la Ley de Transparencia. Al efecto, debe presentar la orden de pago adjunta a este Acuerdo en el ANEXO “</w:t>
      </w:r>
      <w:r w:rsidR="008D501E" w:rsidRPr="000F70C2">
        <w:rPr>
          <w:rFonts w:ascii="Cambria" w:hAnsi="Cambria" w:cs="Arial"/>
        </w:rPr>
        <w:t>A</w:t>
      </w:r>
      <w:r w:rsidR="00446505" w:rsidRPr="000F70C2">
        <w:rPr>
          <w:rFonts w:ascii="Cambria" w:hAnsi="Cambria" w:cs="Arial"/>
        </w:rPr>
        <w:t>” y enterar la cantidad respectiva ante la Tesorería Municipal de Monterrey, ubicada en el tercer piso del Palacio Municipal en Caja General, con referencia al número de cuenta 00435421603 del Banco Mercantil del Norte, S.A. (BANORTE).</w:t>
      </w:r>
      <w:r w:rsidR="005A5885" w:rsidRPr="000F70C2">
        <w:rPr>
          <w:rFonts w:ascii="Cambria" w:hAnsi="Cambria" w:cs="Arial"/>
        </w:rPr>
        <w:t xml:space="preserve"> Por otro </w:t>
      </w:r>
      <w:r w:rsidR="008D501E" w:rsidRPr="000F70C2">
        <w:rPr>
          <w:rFonts w:ascii="Cambria" w:hAnsi="Cambria" w:cs="Arial"/>
        </w:rPr>
        <w:t>lado,</w:t>
      </w:r>
      <w:r w:rsidR="005A5885" w:rsidRPr="000F70C2">
        <w:rPr>
          <w:rFonts w:ascii="Cambria" w:hAnsi="Cambria" w:cs="Arial"/>
        </w:rPr>
        <w:t xml:space="preserve"> en relación al expediente catastral mencionado, se informa que este cuenta con un trámite en proceso.</w:t>
      </w:r>
    </w:p>
    <w:p w:rsidR="00F97BD5" w:rsidRPr="000F70C2" w:rsidRDefault="00F97BD5" w:rsidP="00F97BD5">
      <w:pPr>
        <w:pStyle w:val="ecxmsonormal"/>
        <w:tabs>
          <w:tab w:val="left" w:pos="993"/>
        </w:tabs>
        <w:spacing w:before="120" w:after="120"/>
        <w:ind w:right="49"/>
        <w:jc w:val="both"/>
        <w:rPr>
          <w:rFonts w:ascii="Cambria" w:hAnsi="Cambria" w:cs="Arial"/>
          <w:bCs/>
          <w:lang w:val="es-ES_tradnl" w:eastAsia="es-ES"/>
        </w:rPr>
      </w:pPr>
      <w:r w:rsidRPr="000F70C2">
        <w:rPr>
          <w:rFonts w:ascii="Cambria" w:hAnsi="Cambria" w:cs="Arial"/>
          <w:bCs/>
          <w:lang w:val="es-ES_tradnl" w:eastAsia="es-ES"/>
        </w:rPr>
        <w:t>Por último, se adjunta como ANEXO “</w:t>
      </w:r>
      <w:r w:rsidR="008D501E" w:rsidRPr="000F70C2">
        <w:rPr>
          <w:rFonts w:ascii="Cambria" w:hAnsi="Cambria" w:cs="Arial"/>
          <w:bCs/>
          <w:lang w:val="es-ES_tradnl" w:eastAsia="es-ES"/>
        </w:rPr>
        <w:t>B</w:t>
      </w:r>
      <w:r w:rsidRPr="000F70C2">
        <w:rPr>
          <w:rFonts w:ascii="Cambria" w:hAnsi="Cambria" w:cs="Arial"/>
          <w:bCs/>
          <w:lang w:val="es-ES_tradnl" w:eastAsia="es-ES"/>
        </w:rPr>
        <w:t>” al presente Acuerdo, el acuse de recibo del alta de su solicitud en la Plataforma Nacional de Transparencia, bajo el número de folio 004</w:t>
      </w:r>
      <w:r w:rsidR="008D501E" w:rsidRPr="000F70C2">
        <w:rPr>
          <w:rFonts w:ascii="Cambria" w:hAnsi="Cambria" w:cs="Arial"/>
          <w:bCs/>
          <w:lang w:val="es-ES_tradnl" w:eastAsia="es-ES"/>
        </w:rPr>
        <w:t>93718</w:t>
      </w:r>
      <w:r w:rsidRPr="000F70C2">
        <w:rPr>
          <w:rFonts w:ascii="Cambria" w:hAnsi="Cambria" w:cs="Arial"/>
          <w:bCs/>
          <w:lang w:val="es-ES_tradnl" w:eastAsia="es-ES"/>
        </w:rPr>
        <w:t>, en términos del artículo 148 de la Ley de Transparencia.</w:t>
      </w:r>
    </w:p>
    <w:p w:rsidR="00F97BD5" w:rsidRPr="000F70C2" w:rsidRDefault="00F97BD5" w:rsidP="00F97BD5">
      <w:pPr>
        <w:pStyle w:val="ecxmsonormal"/>
        <w:tabs>
          <w:tab w:val="left" w:pos="993"/>
        </w:tabs>
        <w:spacing w:before="120" w:after="120"/>
        <w:ind w:right="49"/>
        <w:jc w:val="both"/>
        <w:rPr>
          <w:rFonts w:ascii="Cambria" w:hAnsi="Cambria" w:cs="Calibri"/>
          <w:lang w:val="es-ES_tradnl"/>
        </w:rPr>
      </w:pPr>
    </w:p>
    <w:p w:rsidR="008A1236" w:rsidRPr="000F70C2" w:rsidRDefault="008A1236" w:rsidP="000839D2">
      <w:pPr>
        <w:pStyle w:val="ecxmsonormal"/>
        <w:spacing w:before="120" w:after="120"/>
        <w:ind w:right="-309"/>
        <w:jc w:val="both"/>
        <w:rPr>
          <w:rFonts w:ascii="Cambria" w:hAnsi="Cambria" w:cs="Calibri"/>
        </w:rPr>
      </w:pPr>
      <w:r w:rsidRPr="000F70C2">
        <w:rPr>
          <w:rFonts w:ascii="Cambria" w:hAnsi="Cambria" w:cs="Calibri"/>
          <w:lang w:val="es-ES_tradnl"/>
        </w:rPr>
        <w:t xml:space="preserve">El </w:t>
      </w:r>
      <w:r w:rsidRPr="000F70C2">
        <w:rPr>
          <w:rFonts w:ascii="Cambria" w:hAnsi="Cambria" w:cs="Calibri"/>
          <w:b/>
          <w:bCs/>
          <w:u w:val="single"/>
          <w:lang w:val="es-ES"/>
        </w:rPr>
        <w:t>Acuerdo</w:t>
      </w:r>
      <w:r w:rsidRPr="000F70C2">
        <w:rPr>
          <w:rFonts w:ascii="Cambria" w:hAnsi="Cambria" w:cs="Calibri"/>
          <w:lang w:val="es-ES"/>
        </w:rPr>
        <w:t xml:space="preserve"> establece textualmente lo siguiente:</w:t>
      </w:r>
    </w:p>
    <w:p w:rsidR="008A1236" w:rsidRPr="000F70C2" w:rsidRDefault="008A1236" w:rsidP="00994965">
      <w:pPr>
        <w:pStyle w:val="ecxmsonormal"/>
        <w:tabs>
          <w:tab w:val="left" w:pos="2977"/>
        </w:tabs>
        <w:spacing w:before="120" w:after="120"/>
        <w:ind w:left="567" w:right="616"/>
        <w:jc w:val="both"/>
        <w:rPr>
          <w:rFonts w:ascii="Cambria" w:hAnsi="Cambria" w:cs="Calibri"/>
        </w:rPr>
      </w:pPr>
      <w:r w:rsidRPr="000F70C2">
        <w:rPr>
          <w:rFonts w:ascii="Cambria" w:hAnsi="Cambria" w:cs="Calibri"/>
          <w:lang w:val="es-ES_tradnl"/>
        </w:rPr>
        <w:t>En la Ciu</w:t>
      </w:r>
      <w:r w:rsidR="004C561F" w:rsidRPr="000F70C2">
        <w:rPr>
          <w:rFonts w:ascii="Cambria" w:hAnsi="Cambria" w:cs="Calibri"/>
          <w:lang w:val="es-ES_tradnl"/>
        </w:rPr>
        <w:t>da</w:t>
      </w:r>
      <w:r w:rsidR="002A37C8" w:rsidRPr="000F70C2">
        <w:rPr>
          <w:rFonts w:ascii="Cambria" w:hAnsi="Cambria" w:cs="Calibri"/>
          <w:lang w:val="es-ES_tradnl"/>
        </w:rPr>
        <w:t xml:space="preserve">d de Monterrey, Nuevo León, a </w:t>
      </w:r>
      <w:r w:rsidR="004F5878" w:rsidRPr="000F70C2">
        <w:rPr>
          <w:rFonts w:ascii="Cambria" w:hAnsi="Cambria" w:cs="Calibri"/>
          <w:lang w:val="es-ES_tradnl"/>
        </w:rPr>
        <w:t>1</w:t>
      </w:r>
      <w:r w:rsidR="008D501E" w:rsidRPr="000F70C2">
        <w:rPr>
          <w:rFonts w:ascii="Cambria" w:hAnsi="Cambria" w:cs="Calibri"/>
          <w:lang w:val="es-ES_tradnl"/>
        </w:rPr>
        <w:t>6</w:t>
      </w:r>
      <w:r w:rsidRPr="000F70C2">
        <w:rPr>
          <w:rFonts w:ascii="Cambria" w:hAnsi="Cambria" w:cs="Calibri"/>
          <w:lang w:val="es-ES_tradnl"/>
        </w:rPr>
        <w:t xml:space="preserve"> </w:t>
      </w:r>
      <w:r w:rsidR="002A37C8" w:rsidRPr="000F70C2">
        <w:rPr>
          <w:rFonts w:ascii="Cambria" w:hAnsi="Cambria" w:cs="Calibri"/>
          <w:lang w:val="es-ES_tradnl"/>
        </w:rPr>
        <w:t xml:space="preserve">de </w:t>
      </w:r>
      <w:r w:rsidR="00F97BD5" w:rsidRPr="000F70C2">
        <w:rPr>
          <w:rFonts w:ascii="Cambria" w:hAnsi="Cambria" w:cs="Calibri"/>
          <w:lang w:val="es-ES_tradnl"/>
        </w:rPr>
        <w:t>marzo</w:t>
      </w:r>
      <w:r w:rsidRPr="000F70C2">
        <w:rPr>
          <w:rFonts w:ascii="Cambria" w:hAnsi="Cambria" w:cs="Calibri"/>
          <w:lang w:val="es-ES_tradnl"/>
        </w:rPr>
        <w:t xml:space="preserve"> de 201</w:t>
      </w:r>
      <w:r w:rsidR="004F5878" w:rsidRPr="000F70C2">
        <w:rPr>
          <w:rFonts w:ascii="Cambria" w:hAnsi="Cambria" w:cs="Calibri"/>
          <w:lang w:val="es-ES_tradnl"/>
        </w:rPr>
        <w:t>8</w:t>
      </w:r>
      <w:r w:rsidRPr="000F70C2">
        <w:rPr>
          <w:rFonts w:ascii="Cambria" w:hAnsi="Cambria" w:cs="Calibri"/>
          <w:lang w:val="es-ES_tradnl"/>
        </w:rPr>
        <w:t>.</w:t>
      </w:r>
    </w:p>
    <w:p w:rsidR="002538FD" w:rsidRPr="000F70C2" w:rsidRDefault="008A1236" w:rsidP="002538FD">
      <w:pPr>
        <w:pStyle w:val="ecxmsonormal"/>
        <w:spacing w:before="120" w:after="120"/>
        <w:ind w:left="567" w:right="616"/>
        <w:jc w:val="both"/>
        <w:rPr>
          <w:rFonts w:ascii="Cambria" w:hAnsi="Cambria" w:cs="Calibri"/>
          <w:lang w:val="es-ES_tradnl"/>
        </w:rPr>
      </w:pPr>
      <w:r w:rsidRPr="000F70C2">
        <w:rPr>
          <w:rFonts w:ascii="Cambria" w:hAnsi="Cambria" w:cs="Calibri"/>
          <w:b/>
          <w:bCs/>
          <w:lang w:val="es-ES_tradnl"/>
        </w:rPr>
        <w:t>VISTA</w:t>
      </w:r>
      <w:r w:rsidR="00851DE1" w:rsidRPr="000F70C2">
        <w:rPr>
          <w:rFonts w:ascii="Cambria" w:hAnsi="Cambria" w:cs="Calibri"/>
          <w:b/>
          <w:bCs/>
          <w:lang w:val="es-ES_tradnl"/>
        </w:rPr>
        <w:t>.</w:t>
      </w:r>
      <w:r w:rsidRPr="000F70C2">
        <w:rPr>
          <w:rFonts w:ascii="Cambria" w:hAnsi="Cambria" w:cs="Calibri"/>
          <w:lang w:val="es-ES_tradnl"/>
        </w:rPr>
        <w:t xml:space="preserve"> </w:t>
      </w:r>
      <w:r w:rsidR="00F97BD5" w:rsidRPr="000F70C2">
        <w:rPr>
          <w:rFonts w:ascii="Cambria" w:hAnsi="Cambria" w:cs="Calibri Light"/>
          <w:lang w:val="es-ES_tradnl"/>
        </w:rPr>
        <w:t xml:space="preserve">La solicitud de información pública presentada </w:t>
      </w:r>
      <w:r w:rsidR="00416C75" w:rsidRPr="000F70C2">
        <w:rPr>
          <w:rFonts w:ascii="Cambria" w:hAnsi="Cambria" w:cs="Arial"/>
          <w:lang w:val="es-ES_tradnl"/>
        </w:rPr>
        <w:t xml:space="preserve">en escrito libre ante la Secretaría de Desarrollo Urbano y Ecología del Municipio de Monterrey, </w:t>
      </w:r>
      <w:r w:rsidR="00F97BD5" w:rsidRPr="000F70C2">
        <w:rPr>
          <w:rFonts w:ascii="Cambria" w:hAnsi="Cambria" w:cs="Calibri Light"/>
          <w:lang w:val="es-ES_tradnl"/>
        </w:rPr>
        <w:t xml:space="preserve">el día </w:t>
      </w:r>
      <w:r w:rsidR="008D501E" w:rsidRPr="000F70C2">
        <w:rPr>
          <w:rFonts w:ascii="Cambria" w:hAnsi="Cambria" w:cs="Calibri Light"/>
          <w:lang w:val="es-ES_tradnl"/>
        </w:rPr>
        <w:t>06</w:t>
      </w:r>
      <w:r w:rsidR="00F97BD5" w:rsidRPr="000F70C2">
        <w:rPr>
          <w:rFonts w:ascii="Cambria" w:hAnsi="Cambria" w:cs="Calibri Light"/>
          <w:lang w:val="es-ES_tradnl"/>
        </w:rPr>
        <w:t xml:space="preserve"> de </w:t>
      </w:r>
      <w:r w:rsidR="008D501E" w:rsidRPr="000F70C2">
        <w:rPr>
          <w:rFonts w:ascii="Cambria" w:hAnsi="Cambria" w:cs="Calibri Light"/>
          <w:lang w:val="es-ES_tradnl"/>
        </w:rPr>
        <w:t xml:space="preserve">marzo </w:t>
      </w:r>
      <w:r w:rsidR="00F97BD5" w:rsidRPr="000F70C2">
        <w:rPr>
          <w:rFonts w:ascii="Cambria" w:hAnsi="Cambria" w:cs="Calibri Light"/>
          <w:lang w:val="es-ES_tradnl"/>
        </w:rPr>
        <w:t>de 2018 a las 11:</w:t>
      </w:r>
      <w:r w:rsidR="008D501E" w:rsidRPr="000F70C2">
        <w:rPr>
          <w:rFonts w:ascii="Cambria" w:hAnsi="Cambria" w:cs="Calibri Light"/>
          <w:lang w:val="es-ES_tradnl"/>
        </w:rPr>
        <w:t>32</w:t>
      </w:r>
      <w:r w:rsidR="00F97BD5" w:rsidRPr="000F70C2">
        <w:rPr>
          <w:rFonts w:ascii="Cambria" w:hAnsi="Cambria" w:cs="Calibri Light"/>
          <w:lang w:val="es-ES_tradnl"/>
        </w:rPr>
        <w:t xml:space="preserve"> horas, </w:t>
      </w:r>
      <w:r w:rsidR="00F97BD5" w:rsidRPr="000F70C2">
        <w:rPr>
          <w:rFonts w:ascii="Cambria" w:hAnsi="Cambria" w:cs="Arial"/>
        </w:rPr>
        <w:t xml:space="preserve">horas </w:t>
      </w:r>
      <w:r w:rsidR="00F97BD5" w:rsidRPr="000F70C2">
        <w:rPr>
          <w:rFonts w:ascii="Cambria" w:hAnsi="Cambria" w:cs="Arial"/>
          <w:lang w:val="es-ES_tradnl"/>
        </w:rPr>
        <w:t xml:space="preserve">y teniéndose por recibida legalmente el día </w:t>
      </w:r>
      <w:r w:rsidR="008D501E" w:rsidRPr="000F70C2">
        <w:rPr>
          <w:rFonts w:ascii="Cambria" w:hAnsi="Cambria" w:cs="Arial"/>
          <w:lang w:val="es-ES_tradnl"/>
        </w:rPr>
        <w:t>06</w:t>
      </w:r>
      <w:r w:rsidR="00F97BD5" w:rsidRPr="000F70C2">
        <w:rPr>
          <w:rFonts w:ascii="Cambria" w:hAnsi="Cambria" w:cs="Arial"/>
          <w:lang w:val="es-ES_tradnl"/>
        </w:rPr>
        <w:t xml:space="preserve"> de </w:t>
      </w:r>
      <w:r w:rsidR="008D501E" w:rsidRPr="000F70C2">
        <w:rPr>
          <w:rFonts w:ascii="Cambria" w:hAnsi="Cambria" w:cs="Arial"/>
          <w:lang w:val="es-ES_tradnl"/>
        </w:rPr>
        <w:t>marzo</w:t>
      </w:r>
      <w:r w:rsidR="00F97BD5" w:rsidRPr="000F70C2">
        <w:rPr>
          <w:rFonts w:ascii="Cambria" w:hAnsi="Cambria" w:cs="Arial"/>
          <w:lang w:val="es-ES_tradnl"/>
        </w:rPr>
        <w:t xml:space="preserve"> de 2018,</w:t>
      </w:r>
      <w:r w:rsidR="00F97BD5" w:rsidRPr="000F70C2">
        <w:rPr>
          <w:rFonts w:ascii="Cambria" w:hAnsi="Cambria" w:cs="Calibri Light"/>
          <w:lang w:val="es-ES_tradnl"/>
        </w:rPr>
        <w:t xml:space="preserve"> </w:t>
      </w:r>
      <w:r w:rsidR="00F97BD5" w:rsidRPr="000F70C2">
        <w:rPr>
          <w:rFonts w:ascii="Cambria" w:hAnsi="Cambria" w:cs="Arial"/>
          <w:lang w:val="es-ES_tradnl"/>
        </w:rPr>
        <w:t>e ingresada posteriormente al Sistema de Infomex Nuevo León, vinculado a la Plataforma Nacional de Transparencia,</w:t>
      </w:r>
      <w:r w:rsidR="00F97BD5" w:rsidRPr="000F70C2">
        <w:rPr>
          <w:rFonts w:ascii="Cambria" w:hAnsi="Cambria" w:cs="Arial"/>
        </w:rPr>
        <w:t xml:space="preserve"> habilitado por la Comisión de Transparencia y Acceso a la información del Estado</w:t>
      </w:r>
      <w:r w:rsidR="00416C75" w:rsidRPr="000F70C2">
        <w:rPr>
          <w:rFonts w:ascii="Cambria" w:hAnsi="Cambria" w:cs="Arial"/>
        </w:rPr>
        <w:t>,</w:t>
      </w:r>
      <w:r w:rsidR="00F97BD5" w:rsidRPr="000F70C2">
        <w:rPr>
          <w:rFonts w:ascii="Cambria" w:hAnsi="Cambria" w:cs="Arial"/>
          <w:lang w:val="es-ES_tradnl"/>
        </w:rPr>
        <w:t xml:space="preserve"> </w:t>
      </w:r>
      <w:r w:rsidR="00416C75" w:rsidRPr="000F70C2">
        <w:rPr>
          <w:rFonts w:ascii="Cambria" w:hAnsi="Cambria" w:cs="Calibri"/>
          <w:lang w:val="es-ES_tradnl"/>
        </w:rPr>
        <w:t xml:space="preserve">registrada bajo el número de folio </w:t>
      </w:r>
      <w:r w:rsidR="00416C75" w:rsidRPr="000F70C2">
        <w:rPr>
          <w:rFonts w:ascii="Cambria" w:hAnsi="Cambria" w:cs="Calibri Light"/>
          <w:color w:val="000000"/>
        </w:rPr>
        <w:t>00493718</w:t>
      </w:r>
      <w:r w:rsidR="00416C75" w:rsidRPr="000F70C2">
        <w:rPr>
          <w:rFonts w:ascii="Cambria" w:hAnsi="Cambria"/>
        </w:rPr>
        <w:t xml:space="preserve">; </w:t>
      </w:r>
      <w:r w:rsidR="00F97BD5" w:rsidRPr="000F70C2">
        <w:rPr>
          <w:rFonts w:ascii="Cambria" w:hAnsi="Cambria" w:cs="Arial"/>
          <w:lang w:val="es-ES_tradnl"/>
        </w:rPr>
        <w:t xml:space="preserve"> y</w:t>
      </w:r>
    </w:p>
    <w:p w:rsidR="008A1236" w:rsidRPr="000F70C2" w:rsidRDefault="008A1236" w:rsidP="002538FD">
      <w:pPr>
        <w:pStyle w:val="ecxmsonormal"/>
        <w:spacing w:after="0"/>
        <w:ind w:left="567" w:right="616"/>
        <w:jc w:val="both"/>
        <w:rPr>
          <w:rFonts w:ascii="Cambria" w:hAnsi="Cambria" w:cs="Calibri"/>
          <w:lang w:val="es-ES_tradnl"/>
        </w:rPr>
      </w:pPr>
    </w:p>
    <w:p w:rsidR="008A1236" w:rsidRPr="000F70C2" w:rsidRDefault="008A1236" w:rsidP="00994965">
      <w:pPr>
        <w:pStyle w:val="ecxmsonormal"/>
        <w:tabs>
          <w:tab w:val="left" w:pos="2977"/>
        </w:tabs>
        <w:spacing w:before="120" w:after="120"/>
        <w:ind w:left="567" w:right="616"/>
        <w:jc w:val="center"/>
        <w:rPr>
          <w:rFonts w:ascii="Cambria" w:hAnsi="Cambria" w:cs="Calibri"/>
          <w:b/>
          <w:bCs/>
        </w:rPr>
      </w:pPr>
      <w:r w:rsidRPr="000F70C2">
        <w:rPr>
          <w:rFonts w:ascii="Cambria" w:hAnsi="Cambria" w:cs="Calibri"/>
          <w:b/>
          <w:bCs/>
        </w:rPr>
        <w:t>CONSIDERANDO</w:t>
      </w:r>
    </w:p>
    <w:p w:rsidR="00146EB3" w:rsidRPr="000F70C2" w:rsidRDefault="00146EB3" w:rsidP="00994965">
      <w:pPr>
        <w:pStyle w:val="ecxmsonormal"/>
        <w:tabs>
          <w:tab w:val="left" w:pos="2977"/>
        </w:tabs>
        <w:spacing w:before="120" w:after="120"/>
        <w:ind w:left="567" w:right="616"/>
        <w:jc w:val="center"/>
        <w:rPr>
          <w:rFonts w:ascii="Cambria" w:hAnsi="Cambria" w:cs="Calibri"/>
          <w:b/>
          <w:bCs/>
        </w:rPr>
      </w:pPr>
    </w:p>
    <w:p w:rsidR="008A1236" w:rsidRPr="000F70C2" w:rsidRDefault="008A1236" w:rsidP="00994965">
      <w:pPr>
        <w:pStyle w:val="ecxmsonormal"/>
        <w:tabs>
          <w:tab w:val="left" w:pos="993"/>
        </w:tabs>
        <w:spacing w:before="120" w:after="120"/>
        <w:ind w:left="567" w:right="616"/>
        <w:jc w:val="both"/>
        <w:rPr>
          <w:rFonts w:ascii="Cambria" w:hAnsi="Cambria" w:cs="Calibri"/>
          <w:bCs/>
        </w:rPr>
      </w:pPr>
      <w:r w:rsidRPr="000F70C2">
        <w:rPr>
          <w:rFonts w:ascii="Cambria" w:hAnsi="Cambria" w:cs="Calibri"/>
          <w:b/>
          <w:bCs/>
        </w:rPr>
        <w:lastRenderedPageBreak/>
        <w:t xml:space="preserve">PRIMERO. </w:t>
      </w:r>
      <w:r w:rsidRPr="000F70C2">
        <w:rPr>
          <w:rFonts w:ascii="Cambria" w:eastAsia="Calibri" w:hAnsi="Cambria" w:cs="Calibri"/>
          <w:b/>
        </w:rPr>
        <w:t xml:space="preserve">Acceso a información. </w:t>
      </w:r>
      <w:r w:rsidRPr="000F70C2">
        <w:rPr>
          <w:rFonts w:ascii="Cambria" w:eastAsia="Calibri" w:hAnsi="Cambria" w:cs="Calibri"/>
        </w:rPr>
        <w:t>Que l</w:t>
      </w:r>
      <w:r w:rsidRPr="000F70C2">
        <w:rPr>
          <w:rFonts w:ascii="Cambria" w:hAnsi="Cambria" w:cs="Calibri"/>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rsidR="008A1236" w:rsidRPr="000F70C2" w:rsidRDefault="008A1236" w:rsidP="00994965">
      <w:pPr>
        <w:pStyle w:val="ecxmsonormal"/>
        <w:tabs>
          <w:tab w:val="left" w:pos="993"/>
        </w:tabs>
        <w:spacing w:before="120" w:after="120"/>
        <w:ind w:left="567" w:right="616"/>
        <w:jc w:val="both"/>
        <w:rPr>
          <w:rFonts w:ascii="Cambria" w:hAnsi="Cambria" w:cs="Calibri"/>
          <w:highlight w:val="yellow"/>
          <w:lang w:val="es-ES"/>
        </w:rPr>
      </w:pPr>
    </w:p>
    <w:p w:rsidR="00407288" w:rsidRPr="000F70C2" w:rsidRDefault="008A1236" w:rsidP="00994965">
      <w:pPr>
        <w:pStyle w:val="ecxmsonormal"/>
        <w:tabs>
          <w:tab w:val="left" w:pos="993"/>
        </w:tabs>
        <w:spacing w:before="120" w:after="120"/>
        <w:ind w:left="567" w:right="616"/>
        <w:jc w:val="both"/>
        <w:rPr>
          <w:rFonts w:ascii="Cambria" w:hAnsi="Cambria" w:cs="Arial"/>
        </w:rPr>
      </w:pPr>
      <w:r w:rsidRPr="000F70C2">
        <w:rPr>
          <w:rFonts w:ascii="Cambria" w:eastAsia="Calibri" w:hAnsi="Cambria" w:cs="Calibri"/>
          <w:b/>
          <w:bCs/>
        </w:rPr>
        <w:t xml:space="preserve">SEGUNDO. </w:t>
      </w:r>
      <w:r w:rsidRPr="000F70C2">
        <w:rPr>
          <w:rFonts w:ascii="Cambria" w:hAnsi="Cambria" w:cs="Calibri"/>
          <w:b/>
          <w:bCs/>
        </w:rPr>
        <w:t>Marco de competencia del sujeto obligado.</w:t>
      </w:r>
      <w:r w:rsidRPr="000F70C2">
        <w:rPr>
          <w:rFonts w:ascii="Cambria" w:hAnsi="Cambria"/>
        </w:rPr>
        <w:t xml:space="preserve"> </w:t>
      </w:r>
      <w:r w:rsidR="00364E40" w:rsidRPr="000F70C2">
        <w:rPr>
          <w:rFonts w:ascii="Cambria" w:hAnsi="Cambria"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0F70C2">
        <w:rPr>
          <w:rFonts w:ascii="Cambria" w:hAnsi="Cambria" w:cs="Arial"/>
          <w:lang w:val="es-ES" w:eastAsia="es-ES"/>
        </w:rPr>
        <w:t xml:space="preserve"> </w:t>
      </w:r>
      <w:r w:rsidR="00364E40" w:rsidRPr="000F70C2">
        <w:rPr>
          <w:rFonts w:ascii="Cambria" w:hAnsi="Cambria" w:cs="Arial"/>
          <w:lang w:val="es-ES"/>
        </w:rPr>
        <w:t>este sujeto obligado tiene entre sus atribuciones, respecto de la Administración Pública Municipal de Monterrey,</w:t>
      </w:r>
      <w:r w:rsidR="00364E40" w:rsidRPr="000F70C2">
        <w:rPr>
          <w:rFonts w:ascii="Cambria" w:hAnsi="Cambria"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rsidR="00AD150E" w:rsidRPr="000F70C2" w:rsidRDefault="00AD150E" w:rsidP="00994965">
      <w:pPr>
        <w:pStyle w:val="ecxmsonormal"/>
        <w:tabs>
          <w:tab w:val="left" w:pos="993"/>
        </w:tabs>
        <w:spacing w:before="120" w:after="120"/>
        <w:ind w:left="567" w:right="616"/>
        <w:jc w:val="both"/>
        <w:rPr>
          <w:rFonts w:ascii="Cambria" w:hAnsi="Cambria" w:cs="Arial"/>
          <w:b/>
          <w:bCs/>
          <w:lang w:val="es-ES_tradnl"/>
        </w:rPr>
      </w:pPr>
    </w:p>
    <w:p w:rsidR="008A1236" w:rsidRPr="000F70C2" w:rsidRDefault="008A1236" w:rsidP="00994965">
      <w:pPr>
        <w:pStyle w:val="ecxmsonormal"/>
        <w:tabs>
          <w:tab w:val="left" w:pos="993"/>
        </w:tabs>
        <w:spacing w:before="120" w:after="120"/>
        <w:ind w:left="567" w:right="616"/>
        <w:jc w:val="both"/>
        <w:rPr>
          <w:rFonts w:ascii="Cambria" w:eastAsia="Calibri" w:hAnsi="Cambria" w:cs="Calibri"/>
          <w:bCs/>
        </w:rPr>
      </w:pPr>
      <w:r w:rsidRPr="000F70C2">
        <w:rPr>
          <w:rFonts w:ascii="Cambria" w:hAnsi="Cambria" w:cs="Calibri"/>
          <w:b/>
          <w:bCs/>
          <w:lang w:val="es-ES_tradnl"/>
        </w:rPr>
        <w:t xml:space="preserve">TERCERO. </w:t>
      </w:r>
      <w:r w:rsidR="004F5878" w:rsidRPr="000F70C2">
        <w:rPr>
          <w:rFonts w:ascii="Cambria" w:eastAsia="Calibri" w:hAnsi="Cambria" w:cs="Calibri"/>
          <w:b/>
          <w:bCs/>
        </w:rPr>
        <w:t xml:space="preserve">Días y horarios hábiles. </w:t>
      </w:r>
      <w:r w:rsidR="004F5878" w:rsidRPr="000F70C2">
        <w:rPr>
          <w:rFonts w:ascii="Cambria" w:eastAsia="Calibri" w:hAnsi="Cambria" w:cs="Calibr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w:t>
      </w:r>
      <w:r w:rsidR="004F5878" w:rsidRPr="000F70C2">
        <w:rPr>
          <w:rFonts w:ascii="Cambria" w:eastAsia="Calibri" w:hAnsi="Cambria" w:cs="Calibri"/>
          <w:bCs/>
        </w:rPr>
        <w:lastRenderedPageBreak/>
        <w:t xml:space="preserve">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4F5878" w:rsidRPr="000F70C2">
        <w:rPr>
          <w:rFonts w:ascii="Cambria" w:hAnsi="Cambria"/>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w:t>
      </w:r>
      <w:r w:rsidR="004F5878" w:rsidRPr="000F70C2">
        <w:rPr>
          <w:rFonts w:ascii="Cambria" w:eastAsia="Calibri" w:hAnsi="Cambria" w:cs="Calibri"/>
          <w:bCs/>
        </w:rPr>
        <w:t>de la Administración Pública del Municipio de Monterrey</w:t>
      </w:r>
      <w:r w:rsidR="004F5878" w:rsidRPr="000F70C2">
        <w:rPr>
          <w:rFonts w:ascii="Cambria" w:hAnsi="Cambria"/>
        </w:rPr>
        <w:t xml:space="preserve"> reciba solicitudes de información en los días, horario o períodos señalados, el término legal para su respuesta comenzará a correr a partir del día hábil inmediato siguiente, de acuerdo con el artículo</w:t>
      </w:r>
      <w:r w:rsidR="004F5878" w:rsidRPr="000F70C2">
        <w:rPr>
          <w:rFonts w:ascii="Cambria" w:hAnsi="Cambria"/>
          <w:lang w:val="es-ES"/>
        </w:rPr>
        <w:t xml:space="preserve"> 151 de la Ley de Transparencia.</w:t>
      </w:r>
    </w:p>
    <w:p w:rsidR="008A1236" w:rsidRPr="000F70C2" w:rsidRDefault="00364E40" w:rsidP="00994965">
      <w:pPr>
        <w:pStyle w:val="ecxmsonormal"/>
        <w:tabs>
          <w:tab w:val="left" w:pos="993"/>
        </w:tabs>
        <w:spacing w:before="120" w:after="120"/>
        <w:ind w:left="567" w:right="616"/>
        <w:jc w:val="both"/>
        <w:rPr>
          <w:rFonts w:ascii="Cambria" w:eastAsia="Calibri" w:hAnsi="Cambria" w:cs="Arial"/>
          <w:bCs/>
        </w:rPr>
      </w:pPr>
      <w:r w:rsidRPr="000F70C2">
        <w:rPr>
          <w:rFonts w:ascii="Cambria" w:eastAsia="Calibri" w:hAnsi="Cambria" w:cs="Arial"/>
          <w:bCs/>
        </w:rPr>
        <w:t xml:space="preserve">Por tanto, la presente solicitud se tiene </w:t>
      </w:r>
      <w:r w:rsidR="00AC6756" w:rsidRPr="000F70C2">
        <w:rPr>
          <w:rFonts w:ascii="Cambria" w:eastAsia="Calibri" w:hAnsi="Cambria" w:cs="Arial"/>
          <w:bCs/>
        </w:rPr>
        <w:t xml:space="preserve">por recibida legalmente el día </w:t>
      </w:r>
      <w:r w:rsidR="008D501E" w:rsidRPr="000F70C2">
        <w:rPr>
          <w:rFonts w:ascii="Cambria" w:eastAsia="Calibri" w:hAnsi="Cambria" w:cs="Arial"/>
          <w:bCs/>
        </w:rPr>
        <w:t>06</w:t>
      </w:r>
      <w:r w:rsidR="00F97BD5" w:rsidRPr="000F70C2">
        <w:rPr>
          <w:rFonts w:ascii="Cambria" w:eastAsia="Calibri" w:hAnsi="Cambria" w:cs="Arial"/>
          <w:bCs/>
        </w:rPr>
        <w:t xml:space="preserve"> de </w:t>
      </w:r>
      <w:r w:rsidR="008D501E" w:rsidRPr="000F70C2">
        <w:rPr>
          <w:rFonts w:ascii="Cambria" w:eastAsia="Calibri" w:hAnsi="Cambria" w:cs="Arial"/>
          <w:bCs/>
        </w:rPr>
        <w:t>marzo</w:t>
      </w:r>
      <w:r w:rsidR="00F97BD5" w:rsidRPr="000F70C2">
        <w:rPr>
          <w:rFonts w:ascii="Cambria" w:eastAsia="Calibri" w:hAnsi="Cambria" w:cs="Arial"/>
          <w:bCs/>
        </w:rPr>
        <w:t xml:space="preserve"> del año 2018</w:t>
      </w:r>
      <w:r w:rsidRPr="000F70C2">
        <w:rPr>
          <w:rFonts w:ascii="Cambria" w:eastAsia="Calibri" w:hAnsi="Cambria" w:cs="Arial"/>
          <w:bCs/>
        </w:rPr>
        <w:t xml:space="preserve"> al haberse presentado </w:t>
      </w:r>
      <w:r w:rsidR="0049618E" w:rsidRPr="000F70C2">
        <w:rPr>
          <w:rFonts w:ascii="Cambria" w:eastAsia="Calibri" w:hAnsi="Cambria" w:cs="Arial"/>
          <w:bCs/>
        </w:rPr>
        <w:t>en</w:t>
      </w:r>
      <w:r w:rsidR="00AC6756" w:rsidRPr="000F70C2">
        <w:rPr>
          <w:rFonts w:ascii="Cambria" w:eastAsia="Calibri" w:hAnsi="Cambria" w:cs="Arial"/>
          <w:bCs/>
        </w:rPr>
        <w:t xml:space="preserve"> </w:t>
      </w:r>
      <w:r w:rsidR="009C7CD7" w:rsidRPr="000F70C2">
        <w:rPr>
          <w:rFonts w:ascii="Cambria" w:eastAsia="Calibri" w:hAnsi="Cambria" w:cs="Arial"/>
          <w:bCs/>
        </w:rPr>
        <w:t xml:space="preserve">día y </w:t>
      </w:r>
      <w:r w:rsidR="00FB172F" w:rsidRPr="000F70C2">
        <w:rPr>
          <w:rFonts w:ascii="Cambria" w:eastAsia="Calibri" w:hAnsi="Cambria" w:cs="Arial"/>
          <w:bCs/>
        </w:rPr>
        <w:t xml:space="preserve">horario </w:t>
      </w:r>
      <w:r w:rsidRPr="000F70C2">
        <w:rPr>
          <w:rFonts w:ascii="Cambria" w:eastAsia="Calibri" w:hAnsi="Cambria" w:cs="Arial"/>
          <w:bCs/>
        </w:rPr>
        <w:t>hábil</w:t>
      </w:r>
      <w:r w:rsidR="00690056" w:rsidRPr="000F70C2">
        <w:rPr>
          <w:rFonts w:ascii="Cambria" w:eastAsia="Calibri" w:hAnsi="Cambria" w:cs="Arial"/>
          <w:bCs/>
        </w:rPr>
        <w:t>,</w:t>
      </w:r>
      <w:r w:rsidRPr="000F70C2">
        <w:rPr>
          <w:rFonts w:ascii="Cambria" w:eastAsia="Calibri" w:hAnsi="Cambria" w:cs="Arial"/>
          <w:bCs/>
        </w:rPr>
        <w:t xml:space="preserve"> en términos de los dispositivos en cita.</w:t>
      </w:r>
    </w:p>
    <w:p w:rsidR="00AD150E" w:rsidRPr="000F70C2" w:rsidRDefault="00AD150E" w:rsidP="00994965">
      <w:pPr>
        <w:pStyle w:val="ecxmsonormal"/>
        <w:tabs>
          <w:tab w:val="left" w:pos="993"/>
        </w:tabs>
        <w:spacing w:before="120" w:after="120"/>
        <w:ind w:left="567" w:right="616"/>
        <w:jc w:val="both"/>
        <w:rPr>
          <w:rFonts w:ascii="Cambria" w:eastAsia="Calibri" w:hAnsi="Cambria" w:cs="Calibri"/>
        </w:rPr>
      </w:pPr>
    </w:p>
    <w:p w:rsidR="000A7872" w:rsidRPr="000F70C2" w:rsidRDefault="008A1236" w:rsidP="00994965">
      <w:pPr>
        <w:spacing w:before="120" w:after="120"/>
        <w:ind w:left="567" w:right="616"/>
        <w:jc w:val="both"/>
        <w:rPr>
          <w:rFonts w:cs="Calibri"/>
        </w:rPr>
      </w:pPr>
      <w:r w:rsidRPr="000F70C2">
        <w:rPr>
          <w:rFonts w:eastAsia="Calibri" w:cs="Calibri"/>
          <w:b/>
        </w:rPr>
        <w:t xml:space="preserve">CUARTO. </w:t>
      </w:r>
      <w:r w:rsidRPr="000F70C2">
        <w:rPr>
          <w:rFonts w:cs="Calibri"/>
          <w:b/>
          <w:bCs/>
        </w:rPr>
        <w:t xml:space="preserve">Solicitud. </w:t>
      </w:r>
      <w:r w:rsidR="00F97BD5" w:rsidRPr="000F70C2">
        <w:rPr>
          <w:rFonts w:cs="Calibri"/>
        </w:rPr>
        <w:t>Que la persona solicitante</w:t>
      </w:r>
      <w:r w:rsidR="00FB172F" w:rsidRPr="000F70C2">
        <w:rPr>
          <w:rFonts w:cs="Calibri"/>
        </w:rPr>
        <w:t>, requiere textualmente la siguiente información</w:t>
      </w:r>
      <w:r w:rsidR="000A7872" w:rsidRPr="000F70C2">
        <w:rPr>
          <w:rFonts w:cs="Calibri"/>
        </w:rPr>
        <w:t>:</w:t>
      </w:r>
    </w:p>
    <w:p w:rsidR="0059170C" w:rsidRPr="000F70C2" w:rsidRDefault="00A4168C" w:rsidP="002538FD">
      <w:pPr>
        <w:spacing w:before="120" w:after="120"/>
        <w:ind w:left="567" w:right="616"/>
        <w:jc w:val="both"/>
        <w:rPr>
          <w:b/>
          <w:i/>
        </w:rPr>
      </w:pPr>
      <w:r w:rsidRPr="000F70C2">
        <w:rPr>
          <w:rFonts w:cs="Calibri"/>
          <w:b/>
          <w:i/>
        </w:rPr>
        <w:t>“</w:t>
      </w:r>
      <w:r w:rsidR="008D501E" w:rsidRPr="000F70C2">
        <w:rPr>
          <w:b/>
        </w:rPr>
        <w:t xml:space="preserve">La suscrita, por este conducto me permito respetuosamente solicitar a usted con fundamento en los artículos 4 y 149 de la vigente Ley de Transparencia y Acceso a la Información Pública del Estado de Nuevo León se expida a mi costa certificada del ACUERDO dictado en fecha trece de agosto del año 2015, bajo el oficio No 1217/2015-CJ/SEDUE, a través del cual se tiene por compareciendo al C. -------------, en relación a los hechos y actos ahí asentados y de la cual para mayor referencia remito la copia simple que ya me fuera proporcionada por la autoridad que dirige. Así mismo le solicito me informe si existe alguna </w:t>
      </w:r>
      <w:r w:rsidR="008D501E" w:rsidRPr="000F70C2">
        <w:rPr>
          <w:b/>
        </w:rPr>
        <w:lastRenderedPageBreak/>
        <w:t xml:space="preserve">solicitud ingresada en relación a los aprovechamientos y usos que se dan en el predio ubicado en calle Espinoza identificado con el expediente catastral número (70) 03-119-003 en el centro de esta ciudad de Monterrey, Nuevo León. Al efecto señalado como domicilio convencional para oír y recibir notificaciones el ubicado en la calle </w:t>
      </w:r>
      <w:r w:rsidR="00E34FFB" w:rsidRPr="000F70C2">
        <w:rPr>
          <w:b/>
        </w:rPr>
        <w:t>------------------</w:t>
      </w:r>
      <w:r w:rsidR="008D501E" w:rsidRPr="000F70C2">
        <w:rPr>
          <w:b/>
        </w:rPr>
        <w:t xml:space="preserve"> número </w:t>
      </w:r>
      <w:r w:rsidR="00E34FFB" w:rsidRPr="000F70C2">
        <w:rPr>
          <w:b/>
        </w:rPr>
        <w:t>-----</w:t>
      </w:r>
      <w:r w:rsidR="008D501E" w:rsidRPr="000F70C2">
        <w:rPr>
          <w:b/>
        </w:rPr>
        <w:t xml:space="preserve"> poniente en la colonia </w:t>
      </w:r>
      <w:r w:rsidR="00E34FFB" w:rsidRPr="000F70C2">
        <w:rPr>
          <w:b/>
        </w:rPr>
        <w:t>-------</w:t>
      </w:r>
      <w:r w:rsidR="008D501E" w:rsidRPr="000F70C2">
        <w:rPr>
          <w:b/>
        </w:rPr>
        <w:t xml:space="preserve"> del municipio de monterrey, Nuevo León, teniendo los siguientes números de teléfono ------------ y el correo electrónico -------------; Así como por autorizando a las Licenciadas ---------------, ------------- y ---------------, a fin de que reciban las copias antes señaladas, datos personales los anteriores que solicito sean considerados confidenciales de conformidad con el artículo 141 de la vigente Ley de Transparencia y Acceso a la Información Pública del Estado. Sin más por el momento y agradeciendo de antemano las atenciones que brinde a la presente.</w:t>
      </w:r>
      <w:r w:rsidRPr="000F70C2">
        <w:rPr>
          <w:b/>
          <w:i/>
        </w:rPr>
        <w:t>”</w:t>
      </w:r>
    </w:p>
    <w:p w:rsidR="00AD150E" w:rsidRPr="000F70C2" w:rsidRDefault="00AD150E" w:rsidP="002538FD">
      <w:pPr>
        <w:spacing w:before="120" w:after="120"/>
        <w:ind w:left="567" w:right="616"/>
        <w:jc w:val="both"/>
        <w:rPr>
          <w:rFonts w:cs="Calibri"/>
          <w:b/>
          <w:i/>
          <w:lang w:val="es-MX" w:eastAsia="es-MX"/>
        </w:rPr>
      </w:pPr>
    </w:p>
    <w:p w:rsidR="006E7B7D" w:rsidRPr="000F70C2" w:rsidRDefault="00946F61" w:rsidP="00994965">
      <w:pPr>
        <w:spacing w:before="120" w:after="120"/>
        <w:ind w:left="567" w:right="616"/>
        <w:jc w:val="both"/>
        <w:rPr>
          <w:rFonts w:eastAsia="Calibri" w:cs="Arial"/>
        </w:rPr>
      </w:pPr>
      <w:r w:rsidRPr="000F70C2">
        <w:rPr>
          <w:rFonts w:cs="Calibri"/>
          <w:b/>
          <w:lang w:val="es-MX" w:eastAsia="es-MX"/>
        </w:rPr>
        <w:t>QUINTO. Requerimiento.</w:t>
      </w:r>
      <w:r w:rsidR="00364E40" w:rsidRPr="000F70C2">
        <w:rPr>
          <w:rFonts w:eastAsia="Calibri" w:cs="Arial"/>
          <w:b/>
        </w:rPr>
        <w:t xml:space="preserve"> </w:t>
      </w:r>
      <w:r w:rsidR="00364E40" w:rsidRPr="000F70C2">
        <w:rPr>
          <w:rFonts w:eastAsia="Calibri" w:cs="Arial"/>
        </w:rPr>
        <w:t>Que la Unidad de Transparencia mediante el Oficio</w:t>
      </w:r>
      <w:r w:rsidR="00307E4D" w:rsidRPr="000F70C2">
        <w:rPr>
          <w:rFonts w:eastAsia="Calibri" w:cs="Arial"/>
        </w:rPr>
        <w:t xml:space="preserve"> INFO-</w:t>
      </w:r>
      <w:r w:rsidR="00F97BD5" w:rsidRPr="000F70C2">
        <w:rPr>
          <w:rFonts w:eastAsia="Calibri" w:cs="Arial"/>
        </w:rPr>
        <w:t>10</w:t>
      </w:r>
      <w:r w:rsidR="008D501E" w:rsidRPr="000F70C2">
        <w:rPr>
          <w:rFonts w:eastAsia="Calibri" w:cs="Arial"/>
        </w:rPr>
        <w:t>7</w:t>
      </w:r>
      <w:r w:rsidR="009C7CD7" w:rsidRPr="000F70C2">
        <w:rPr>
          <w:rFonts w:eastAsia="Calibri" w:cs="Arial"/>
        </w:rPr>
        <w:t>/2018</w:t>
      </w:r>
      <w:r w:rsidR="00364E40" w:rsidRPr="000F70C2">
        <w:rPr>
          <w:rFonts w:eastAsia="Calibri" w:cs="Arial"/>
        </w:rPr>
        <w:t>, turnó la solicitud citada en el Considerando Cuarto a la</w:t>
      </w:r>
      <w:r w:rsidR="004E230A" w:rsidRPr="000F70C2">
        <w:rPr>
          <w:rFonts w:eastAsia="Calibri" w:cs="Arial"/>
        </w:rPr>
        <w:t>s</w:t>
      </w:r>
      <w:r w:rsidR="003E58E7" w:rsidRPr="000F70C2">
        <w:rPr>
          <w:rFonts w:eastAsia="Calibri" w:cs="Arial"/>
        </w:rPr>
        <w:t xml:space="preserve"> Direcci</w:t>
      </w:r>
      <w:r w:rsidR="004E230A" w:rsidRPr="000F70C2">
        <w:rPr>
          <w:rFonts w:eastAsia="Calibri" w:cs="Arial"/>
        </w:rPr>
        <w:t>ones</w:t>
      </w:r>
      <w:r w:rsidR="003E58E7" w:rsidRPr="000F70C2">
        <w:rPr>
          <w:rFonts w:eastAsia="Calibri" w:cs="Arial"/>
        </w:rPr>
        <w:t xml:space="preserve"> </w:t>
      </w:r>
      <w:r w:rsidR="009C7CD7" w:rsidRPr="000F70C2">
        <w:rPr>
          <w:rFonts w:eastAsia="Calibri" w:cs="Arial"/>
        </w:rPr>
        <w:t>de este sujeto obligado</w:t>
      </w:r>
      <w:r w:rsidR="00364E40" w:rsidRPr="000F70C2">
        <w:rPr>
          <w:rFonts w:eastAsia="Calibri" w:cs="Arial"/>
        </w:rPr>
        <w:t>, requiriéndole la información que, en los términos de sus respectivas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w:t>
      </w:r>
      <w:r w:rsidR="00730DEB" w:rsidRPr="000F70C2">
        <w:rPr>
          <w:rFonts w:eastAsia="Calibri" w:cs="Arial"/>
        </w:rPr>
        <w:t>.</w:t>
      </w:r>
    </w:p>
    <w:p w:rsidR="00AD150E" w:rsidRPr="000F70C2" w:rsidRDefault="00AD150E" w:rsidP="00994965">
      <w:pPr>
        <w:spacing w:before="120" w:after="120"/>
        <w:ind w:left="567" w:right="616"/>
        <w:jc w:val="both"/>
        <w:rPr>
          <w:rFonts w:cs="Calibri"/>
          <w:b/>
          <w:lang w:val="es-MX" w:eastAsia="es-MX"/>
        </w:rPr>
      </w:pPr>
    </w:p>
    <w:p w:rsidR="00946F61" w:rsidRPr="000F70C2" w:rsidRDefault="00E34FFB" w:rsidP="00994965">
      <w:pPr>
        <w:spacing w:before="120" w:after="120"/>
        <w:ind w:left="567" w:right="616"/>
        <w:jc w:val="both"/>
        <w:rPr>
          <w:rFonts w:cs="Calibri"/>
          <w:i/>
          <w:lang w:val="es-MX" w:eastAsia="es-MX"/>
        </w:rPr>
      </w:pPr>
      <w:r w:rsidRPr="000F70C2">
        <w:rPr>
          <w:rFonts w:cstheme="majorHAnsi"/>
          <w:b/>
          <w:lang w:val="es-MX" w:eastAsia="es-MX"/>
        </w:rPr>
        <w:t xml:space="preserve">SEXTO. Informe </w:t>
      </w:r>
      <w:r w:rsidR="00EC437E">
        <w:rPr>
          <w:rFonts w:cstheme="majorHAnsi"/>
          <w:b/>
          <w:lang w:val="es-MX" w:eastAsia="es-MX"/>
        </w:rPr>
        <w:t>del Área</w:t>
      </w:r>
      <w:r w:rsidR="00946F61" w:rsidRPr="00EC437E">
        <w:rPr>
          <w:rFonts w:cs="Calibri"/>
          <w:b/>
          <w:lang w:val="es-MX" w:eastAsia="es-MX"/>
        </w:rPr>
        <w:t>.</w:t>
      </w:r>
      <w:r w:rsidR="00946F61" w:rsidRPr="00EC437E">
        <w:rPr>
          <w:rFonts w:cs="Calibri"/>
          <w:lang w:val="es-MX" w:eastAsia="es-MX"/>
        </w:rPr>
        <w:t xml:space="preserve"> Que</w:t>
      </w:r>
      <w:r w:rsidR="0059170C" w:rsidRPr="00EC437E">
        <w:rPr>
          <w:rFonts w:cs="Calibri"/>
          <w:lang w:val="es-MX" w:eastAsia="es-MX"/>
        </w:rPr>
        <w:t>,</w:t>
      </w:r>
      <w:r w:rsidR="00946F61" w:rsidRPr="00EC437E">
        <w:rPr>
          <w:rFonts w:cs="Calibri"/>
          <w:lang w:val="es-MX" w:eastAsia="es-MX"/>
        </w:rPr>
        <w:t xml:space="preserve"> en atención al requerimiento señalado en el Considerando Quinto, y de conformidad con el artículo 57 fracción II de la Ley de Transparencia, </w:t>
      </w:r>
      <w:r w:rsidR="004E230A" w:rsidRPr="00EC437E">
        <w:rPr>
          <w:rFonts w:cs="Calibri"/>
          <w:lang w:val="es-MX" w:eastAsia="es-MX"/>
        </w:rPr>
        <w:t xml:space="preserve">por una parte </w:t>
      </w:r>
      <w:r w:rsidR="00946F61" w:rsidRPr="00EC437E">
        <w:rPr>
          <w:rFonts w:cs="Calibri"/>
          <w:lang w:val="es-MX" w:eastAsia="es-MX"/>
        </w:rPr>
        <w:t xml:space="preserve">la </w:t>
      </w:r>
      <w:r w:rsidR="004E230A" w:rsidRPr="00EC437E">
        <w:rPr>
          <w:rFonts w:cs="Calibri"/>
          <w:lang w:val="es-MX" w:eastAsia="es-MX"/>
        </w:rPr>
        <w:t xml:space="preserve">Coordinación Jurídica de este sujeto obligado, </w:t>
      </w:r>
      <w:r w:rsidR="00AC6756" w:rsidRPr="000F70C2">
        <w:rPr>
          <w:rFonts w:cs="Calibri"/>
          <w:lang w:val="es-MX" w:eastAsia="es-MX"/>
        </w:rPr>
        <w:t xml:space="preserve">mediante el Oficio </w:t>
      </w:r>
      <w:r w:rsidR="00F97BD5" w:rsidRPr="000F70C2">
        <w:rPr>
          <w:rFonts w:cs="Calibri"/>
          <w:lang w:val="es-MX" w:eastAsia="es-MX"/>
        </w:rPr>
        <w:t>C</w:t>
      </w:r>
      <w:r w:rsidR="004E230A" w:rsidRPr="000F70C2">
        <w:rPr>
          <w:rFonts w:cs="Calibri"/>
          <w:lang w:val="es-MX" w:eastAsia="es-MX"/>
        </w:rPr>
        <w:t>J</w:t>
      </w:r>
      <w:r w:rsidR="00AC6756" w:rsidRPr="000F70C2">
        <w:rPr>
          <w:rFonts w:cs="Calibri"/>
          <w:lang w:val="es-MX" w:eastAsia="es-MX"/>
        </w:rPr>
        <w:t>-T-</w:t>
      </w:r>
      <w:r w:rsidR="004E230A" w:rsidRPr="000F70C2">
        <w:rPr>
          <w:rFonts w:cs="Calibri"/>
          <w:lang w:val="es-MX" w:eastAsia="es-MX"/>
        </w:rPr>
        <w:t>010</w:t>
      </w:r>
      <w:r w:rsidR="009C7CD7" w:rsidRPr="000F70C2">
        <w:rPr>
          <w:rFonts w:cs="Calibri"/>
          <w:lang w:val="es-MX" w:eastAsia="es-MX"/>
        </w:rPr>
        <w:t>/2018</w:t>
      </w:r>
      <w:r w:rsidR="00AC6756" w:rsidRPr="000F70C2">
        <w:rPr>
          <w:rFonts w:cs="Calibri"/>
          <w:lang w:val="es-MX" w:eastAsia="es-MX"/>
        </w:rPr>
        <w:t xml:space="preserve"> </w:t>
      </w:r>
      <w:r w:rsidR="009C7CD7" w:rsidRPr="000F70C2">
        <w:rPr>
          <w:rFonts w:cs="Calibri"/>
          <w:lang w:val="es-MX" w:eastAsia="es-MX"/>
        </w:rPr>
        <w:t xml:space="preserve">informo </w:t>
      </w:r>
      <w:r w:rsidR="00946F61" w:rsidRPr="000F70C2">
        <w:rPr>
          <w:rFonts w:cs="Calibri"/>
          <w:lang w:val="es-MX" w:eastAsia="es-MX"/>
        </w:rPr>
        <w:t>en la parte medular lo siguiente:</w:t>
      </w:r>
      <w:r w:rsidR="00946F61" w:rsidRPr="000F70C2">
        <w:rPr>
          <w:rFonts w:cs="Calibri"/>
          <w:lang w:eastAsia="es-MX"/>
        </w:rPr>
        <w:t xml:space="preserve"> </w:t>
      </w:r>
      <w:r w:rsidR="00946F61" w:rsidRPr="000F70C2">
        <w:rPr>
          <w:rFonts w:cs="Calibri"/>
          <w:i/>
          <w:lang w:eastAsia="es-MX"/>
        </w:rPr>
        <w:t>De la información solicitada</w:t>
      </w:r>
      <w:r w:rsidR="008D501E" w:rsidRPr="000F70C2">
        <w:rPr>
          <w:rFonts w:cs="Calibri"/>
          <w:i/>
          <w:lang w:eastAsia="es-MX"/>
        </w:rPr>
        <w:t xml:space="preserve"> en el Considerando Cuarto</w:t>
      </w:r>
      <w:r w:rsidR="00946F61" w:rsidRPr="000F70C2">
        <w:rPr>
          <w:b/>
          <w:i/>
        </w:rPr>
        <w:t>,</w:t>
      </w:r>
      <w:r w:rsidR="00946F61" w:rsidRPr="000F70C2">
        <w:rPr>
          <w:rFonts w:cs="Calibri"/>
          <w:i/>
          <w:lang w:eastAsia="es-MX"/>
        </w:rPr>
        <w:t xml:space="preserve"> </w:t>
      </w:r>
      <w:r w:rsidR="004E230A" w:rsidRPr="000F70C2">
        <w:rPr>
          <w:rFonts w:cs="Calibri"/>
          <w:i/>
          <w:lang w:eastAsia="es-MX"/>
        </w:rPr>
        <w:t>en referencia al</w:t>
      </w:r>
      <w:r w:rsidR="008D501E" w:rsidRPr="000F70C2">
        <w:rPr>
          <w:rFonts w:cs="Arial"/>
          <w:i/>
        </w:rPr>
        <w:t xml:space="preserve"> Acuerdo </w:t>
      </w:r>
      <w:r w:rsidRPr="000F70C2">
        <w:rPr>
          <w:rFonts w:cs="Arial"/>
          <w:i/>
        </w:rPr>
        <w:t>en mención</w:t>
      </w:r>
      <w:r w:rsidR="008D501E" w:rsidRPr="000F70C2">
        <w:rPr>
          <w:rFonts w:cs="Arial"/>
          <w:i/>
        </w:rPr>
        <w:t xml:space="preserve">, </w:t>
      </w:r>
      <w:r w:rsidR="00127289" w:rsidRPr="000F70C2">
        <w:rPr>
          <w:rFonts w:cs="Arial"/>
          <w:i/>
        </w:rPr>
        <w:t xml:space="preserve"> </w:t>
      </w:r>
      <w:r w:rsidR="004E230A" w:rsidRPr="000F70C2">
        <w:rPr>
          <w:rFonts w:cs="Arial"/>
          <w:i/>
        </w:rPr>
        <w:t xml:space="preserve">se tiene disponible para su certificación, </w:t>
      </w:r>
      <w:r w:rsidR="003E58E7" w:rsidRPr="000F70C2">
        <w:rPr>
          <w:rFonts w:cs="Arial"/>
          <w:i/>
        </w:rPr>
        <w:t xml:space="preserve">haciendo </w:t>
      </w:r>
      <w:r w:rsidR="00A4021C" w:rsidRPr="000F70C2">
        <w:rPr>
          <w:rFonts w:cs="Arial"/>
          <w:i/>
        </w:rPr>
        <w:t>la aclaración</w:t>
      </w:r>
      <w:r w:rsidR="00AC6756" w:rsidRPr="000F70C2">
        <w:rPr>
          <w:rFonts w:cs="Arial"/>
          <w:i/>
        </w:rPr>
        <w:t xml:space="preserve"> que la</w:t>
      </w:r>
      <w:r w:rsidR="00A4021C" w:rsidRPr="000F70C2">
        <w:rPr>
          <w:rFonts w:cs="Arial"/>
          <w:i/>
        </w:rPr>
        <w:t xml:space="preserve"> </w:t>
      </w:r>
      <w:r w:rsidR="00A75FB8" w:rsidRPr="000F70C2">
        <w:rPr>
          <w:rFonts w:cs="Arial"/>
          <w:i/>
        </w:rPr>
        <w:t>documentación</w:t>
      </w:r>
      <w:r w:rsidR="00A4021C" w:rsidRPr="000F70C2">
        <w:rPr>
          <w:rFonts w:cs="Arial"/>
          <w:i/>
        </w:rPr>
        <w:t xml:space="preserve"> citad</w:t>
      </w:r>
      <w:r w:rsidR="00A75FB8" w:rsidRPr="000F70C2">
        <w:rPr>
          <w:rFonts w:cs="Arial"/>
          <w:i/>
        </w:rPr>
        <w:t>a</w:t>
      </w:r>
      <w:r w:rsidR="00A4021C" w:rsidRPr="000F70C2">
        <w:rPr>
          <w:rFonts w:cs="Arial"/>
          <w:i/>
        </w:rPr>
        <w:t xml:space="preserve"> </w:t>
      </w:r>
      <w:r w:rsidR="000D7861" w:rsidRPr="000F70C2">
        <w:rPr>
          <w:rFonts w:cs="Arial"/>
          <w:i/>
        </w:rPr>
        <w:t>contiene datos personales</w:t>
      </w:r>
      <w:r w:rsidR="00A4021C" w:rsidRPr="000F70C2">
        <w:rPr>
          <w:rFonts w:cs="Arial"/>
          <w:i/>
        </w:rPr>
        <w:t>,</w:t>
      </w:r>
      <w:r w:rsidR="000D7861" w:rsidRPr="000F70C2">
        <w:rPr>
          <w:rFonts w:cs="Arial"/>
          <w:i/>
        </w:rPr>
        <w:t xml:space="preserve"> los cuales se consideran</w:t>
      </w:r>
      <w:r w:rsidR="00A24CC3" w:rsidRPr="000F70C2">
        <w:rPr>
          <w:rFonts w:cs="Arial"/>
          <w:i/>
        </w:rPr>
        <w:t xml:space="preserve"> como información</w:t>
      </w:r>
      <w:r w:rsidR="000D7861" w:rsidRPr="000F70C2">
        <w:rPr>
          <w:rFonts w:cs="Arial"/>
          <w:i/>
        </w:rPr>
        <w:t xml:space="preserve"> confidencial en términos de los artículos 125 y 141 de la Ley y para su entrega deberá elaborarse una Versión Pública de las partes o secciones clasificadas en términos del artículo 136 de la misma Ley</w:t>
      </w:r>
      <w:r w:rsidR="002404CF" w:rsidRPr="000F70C2">
        <w:rPr>
          <w:rFonts w:cs="Arial"/>
          <w:i/>
        </w:rPr>
        <w:t>, por lo que se determina la clasificación de la información que contiene datos personales como confidencial</w:t>
      </w:r>
      <w:r w:rsidR="00AA790C" w:rsidRPr="000F70C2">
        <w:rPr>
          <w:rFonts w:cs="Arial"/>
          <w:bCs/>
          <w:i/>
        </w:rPr>
        <w:t>.</w:t>
      </w:r>
      <w:r w:rsidR="008D501E" w:rsidRPr="000F70C2">
        <w:rPr>
          <w:rFonts w:cs="Arial"/>
          <w:bCs/>
          <w:i/>
        </w:rPr>
        <w:t xml:space="preserve"> </w:t>
      </w:r>
      <w:r w:rsidR="004E230A" w:rsidRPr="000F70C2">
        <w:rPr>
          <w:rFonts w:cs="Arial"/>
          <w:bCs/>
          <w:i/>
        </w:rPr>
        <w:t>Por otro lado</w:t>
      </w:r>
      <w:r w:rsidR="00CD41B1" w:rsidRPr="000F70C2">
        <w:rPr>
          <w:rFonts w:cs="Arial"/>
          <w:bCs/>
          <w:i/>
        </w:rPr>
        <w:t>,</w:t>
      </w:r>
      <w:r w:rsidR="004E230A" w:rsidRPr="000F70C2">
        <w:rPr>
          <w:rFonts w:cs="Arial"/>
          <w:bCs/>
          <w:i/>
        </w:rPr>
        <w:t xml:space="preserve"> la Dirección de Control Urbano mediante oficio CU-T-159/2018 informa </w:t>
      </w:r>
      <w:proofErr w:type="gramStart"/>
      <w:r w:rsidR="004E230A" w:rsidRPr="000F70C2">
        <w:rPr>
          <w:rFonts w:cs="Arial"/>
          <w:bCs/>
          <w:i/>
        </w:rPr>
        <w:t>que</w:t>
      </w:r>
      <w:proofErr w:type="gramEnd"/>
      <w:r w:rsidR="004E230A" w:rsidRPr="000F70C2">
        <w:rPr>
          <w:rFonts w:cs="Arial"/>
          <w:bCs/>
          <w:i/>
        </w:rPr>
        <w:t xml:space="preserve"> e</w:t>
      </w:r>
      <w:r w:rsidR="008D501E" w:rsidRPr="000F70C2">
        <w:rPr>
          <w:rFonts w:cs="Arial"/>
          <w:bCs/>
          <w:i/>
        </w:rPr>
        <w:t xml:space="preserve">n relación al expediente catastral </w:t>
      </w:r>
      <w:r w:rsidRPr="000F70C2">
        <w:rPr>
          <w:rFonts w:cs="Arial"/>
          <w:bCs/>
          <w:i/>
        </w:rPr>
        <w:t>solicitado</w:t>
      </w:r>
      <w:r w:rsidR="00CD41B1" w:rsidRPr="000F70C2">
        <w:rPr>
          <w:rFonts w:cs="Arial"/>
          <w:bCs/>
          <w:i/>
        </w:rPr>
        <w:t>,</w:t>
      </w:r>
      <w:r w:rsidR="008D501E" w:rsidRPr="000F70C2">
        <w:rPr>
          <w:rFonts w:cs="Arial"/>
          <w:bCs/>
          <w:i/>
        </w:rPr>
        <w:t xml:space="preserve"> </w:t>
      </w:r>
      <w:r w:rsidR="00CD41B1" w:rsidRPr="000F70C2">
        <w:rPr>
          <w:rFonts w:cs="Arial"/>
          <w:bCs/>
          <w:i/>
        </w:rPr>
        <w:t>é</w:t>
      </w:r>
      <w:r w:rsidR="004E230A" w:rsidRPr="000F70C2">
        <w:rPr>
          <w:rFonts w:cs="Arial"/>
          <w:bCs/>
          <w:i/>
        </w:rPr>
        <w:t>ste</w:t>
      </w:r>
      <w:r w:rsidR="008D501E" w:rsidRPr="000F70C2">
        <w:rPr>
          <w:rFonts w:cs="Arial"/>
          <w:bCs/>
          <w:i/>
        </w:rPr>
        <w:t xml:space="preserve"> cuenta con un trámite en proceso.</w:t>
      </w:r>
      <w:r w:rsidR="00B56E1A" w:rsidRPr="000F70C2">
        <w:rPr>
          <w:rFonts w:cs="Arial"/>
          <w:bCs/>
          <w:i/>
        </w:rPr>
        <w:t xml:space="preserve"> </w:t>
      </w:r>
    </w:p>
    <w:p w:rsidR="00364E40" w:rsidRPr="000F70C2" w:rsidRDefault="00364E40" w:rsidP="00994965">
      <w:pPr>
        <w:pStyle w:val="ecxmsonormal"/>
        <w:tabs>
          <w:tab w:val="left" w:pos="993"/>
          <w:tab w:val="left" w:pos="8222"/>
        </w:tabs>
        <w:spacing w:before="120" w:after="120"/>
        <w:ind w:left="567" w:right="616"/>
        <w:jc w:val="both"/>
        <w:rPr>
          <w:rFonts w:ascii="Cambria" w:eastAsia="Calibri" w:hAnsi="Cambria" w:cs="Calibri"/>
          <w:b/>
          <w:lang w:val="es-ES"/>
        </w:rPr>
      </w:pPr>
    </w:p>
    <w:p w:rsidR="00AD150E" w:rsidRPr="000F70C2" w:rsidRDefault="002C4166" w:rsidP="00242DA5">
      <w:pPr>
        <w:pStyle w:val="ecxmsonormal"/>
        <w:tabs>
          <w:tab w:val="left" w:pos="993"/>
          <w:tab w:val="left" w:pos="8222"/>
        </w:tabs>
        <w:spacing w:before="120" w:after="120"/>
        <w:ind w:left="567" w:right="616"/>
        <w:jc w:val="both"/>
        <w:rPr>
          <w:rFonts w:ascii="Cambria" w:eastAsia="Calibri" w:hAnsi="Cambria" w:cs="Calibri"/>
          <w:lang w:val="es-ES_tradnl"/>
        </w:rPr>
      </w:pPr>
      <w:r w:rsidRPr="000F70C2">
        <w:rPr>
          <w:rFonts w:ascii="Cambria" w:eastAsia="Calibri" w:hAnsi="Cambria" w:cs="Calibri"/>
          <w:b/>
          <w:lang w:val="es-ES"/>
        </w:rPr>
        <w:t>SÉPTIMO.</w:t>
      </w:r>
      <w:r w:rsidRPr="000F70C2">
        <w:rPr>
          <w:rFonts w:ascii="Cambria" w:eastAsia="Calibri" w:hAnsi="Cambria" w:cs="Calibri"/>
          <w:b/>
        </w:rPr>
        <w:t xml:space="preserve"> Normatividad aplicable. </w:t>
      </w:r>
      <w:r w:rsidRPr="000F70C2">
        <w:rPr>
          <w:rFonts w:ascii="Cambria" w:eastAsia="Calibri" w:hAnsi="Cambria" w:cs="Calibri"/>
        </w:rPr>
        <w:t>Que los artículos 3 fracci</w:t>
      </w:r>
      <w:r w:rsidR="00793123" w:rsidRPr="000F70C2">
        <w:rPr>
          <w:rFonts w:ascii="Cambria" w:eastAsia="Calibri" w:hAnsi="Cambria" w:cs="Calibri"/>
        </w:rPr>
        <w:t>o</w:t>
      </w:r>
      <w:r w:rsidRPr="000F70C2">
        <w:rPr>
          <w:rFonts w:ascii="Cambria" w:eastAsia="Calibri" w:hAnsi="Cambria" w:cs="Calibri"/>
        </w:rPr>
        <w:t>n</w:t>
      </w:r>
      <w:r w:rsidR="00793123" w:rsidRPr="000F70C2">
        <w:rPr>
          <w:rFonts w:ascii="Cambria" w:eastAsia="Calibri" w:hAnsi="Cambria" w:cs="Calibri"/>
        </w:rPr>
        <w:t>es</w:t>
      </w:r>
      <w:r w:rsidRPr="000F70C2">
        <w:rPr>
          <w:rFonts w:ascii="Cambria" w:eastAsia="Calibri" w:hAnsi="Cambria" w:cs="Calibri"/>
        </w:rPr>
        <w:t xml:space="preserve"> </w:t>
      </w:r>
      <w:r w:rsidR="00793123" w:rsidRPr="000F70C2">
        <w:rPr>
          <w:rFonts w:ascii="Cambria" w:hAnsi="Cambria" w:cs="Arial"/>
        </w:rPr>
        <w:t>VII, XVI,</w:t>
      </w:r>
      <w:r w:rsidR="00793123" w:rsidRPr="000F70C2">
        <w:rPr>
          <w:rFonts w:ascii="Cambria" w:eastAsia="Calibri" w:hAnsi="Cambria" w:cs="Calibri"/>
        </w:rPr>
        <w:t xml:space="preserve"> </w:t>
      </w:r>
      <w:r w:rsidRPr="000F70C2">
        <w:rPr>
          <w:rFonts w:ascii="Cambria" w:eastAsia="Calibri" w:hAnsi="Cambria" w:cs="Calibri"/>
        </w:rPr>
        <w:t xml:space="preserve">XXX, </w:t>
      </w:r>
      <w:r w:rsidR="00793123" w:rsidRPr="000F70C2">
        <w:rPr>
          <w:rFonts w:ascii="Cambria" w:eastAsia="Calibri" w:hAnsi="Cambria" w:cs="Calibri"/>
        </w:rPr>
        <w:t xml:space="preserve">XXXI y LII, </w:t>
      </w:r>
      <w:r w:rsidRPr="000F70C2">
        <w:rPr>
          <w:rFonts w:ascii="Cambria" w:eastAsia="Calibri" w:hAnsi="Cambria" w:cs="Calibri"/>
        </w:rPr>
        <w:t xml:space="preserve">18, </w:t>
      </w:r>
      <w:r w:rsidR="000E77AC" w:rsidRPr="000F70C2">
        <w:rPr>
          <w:rFonts w:ascii="Cambria" w:eastAsia="Calibri" w:hAnsi="Cambria" w:cs="Calibri"/>
        </w:rPr>
        <w:t xml:space="preserve">125, 136, </w:t>
      </w:r>
      <w:r w:rsidRPr="000F70C2">
        <w:rPr>
          <w:rFonts w:ascii="Cambria" w:eastAsia="Calibri" w:hAnsi="Cambria" w:cs="Calibri"/>
        </w:rPr>
        <w:t>141,</w:t>
      </w:r>
      <w:r w:rsidR="000E77AC" w:rsidRPr="000F70C2">
        <w:rPr>
          <w:rFonts w:ascii="Cambria" w:eastAsia="Calibri" w:hAnsi="Cambria" w:cs="Calibri"/>
        </w:rPr>
        <w:t xml:space="preserve"> </w:t>
      </w:r>
      <w:r w:rsidRPr="000F70C2">
        <w:rPr>
          <w:rFonts w:ascii="Cambria" w:eastAsia="Calibri" w:hAnsi="Cambria" w:cs="Calibri"/>
        </w:rPr>
        <w:t>154 y</w:t>
      </w:r>
      <w:r w:rsidR="000E77AC" w:rsidRPr="000F70C2">
        <w:rPr>
          <w:rFonts w:ascii="Cambria" w:eastAsia="Calibri" w:hAnsi="Cambria" w:cs="Calibri"/>
        </w:rPr>
        <w:t xml:space="preserve"> 1</w:t>
      </w:r>
      <w:r w:rsidRPr="000F70C2">
        <w:rPr>
          <w:rFonts w:ascii="Cambria" w:eastAsia="Calibri" w:hAnsi="Cambria" w:cs="Calibri"/>
        </w:rPr>
        <w:t xml:space="preserve">56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el Comité de Transparencia debe expedir una resolución que confirme su clasificación </w:t>
      </w:r>
      <w:r w:rsidR="000E77AC" w:rsidRPr="000F70C2">
        <w:rPr>
          <w:rFonts w:ascii="Cambria" w:eastAsia="Calibri" w:hAnsi="Cambria" w:cs="Calibri"/>
          <w:lang w:val="es-ES_tradnl"/>
        </w:rPr>
        <w:t>es el proceso mediante el cual el sujeto obligado determina que la información en su poder</w:t>
      </w:r>
      <w:r w:rsidR="006E7B7D" w:rsidRPr="000F70C2">
        <w:rPr>
          <w:rFonts w:ascii="Cambria" w:eastAsia="Calibri" w:hAnsi="Cambria" w:cs="Calibri"/>
          <w:lang w:val="es-ES_tradnl"/>
        </w:rPr>
        <w:t>,</w:t>
      </w:r>
      <w:r w:rsidR="000E77AC" w:rsidRPr="000F70C2">
        <w:rPr>
          <w:rFonts w:ascii="Cambria" w:eastAsia="Calibri" w:hAnsi="Cambria" w:cs="Calibri"/>
          <w:lang w:val="es-ES_tradnl"/>
        </w:rPr>
        <w:t xml:space="preserve"> actualiza alguno de los supuestos de reserva o confidencialidad; cuando un documento contenga partes o secciones reservadas o confidenciales, los sujetos obligados, para efectos de atender una solicitud de información, deberán elaborar una Versión Pública </w:t>
      </w:r>
      <w:r w:rsidR="00C00D8F" w:rsidRPr="000F70C2">
        <w:rPr>
          <w:rFonts w:ascii="Cambria" w:eastAsia="Calibri" w:hAnsi="Cambria" w:cs="Calibri"/>
          <w:lang w:val="es-ES_tradnl"/>
        </w:rPr>
        <w:t>de</w:t>
      </w:r>
      <w:r w:rsidR="000E77AC" w:rsidRPr="000F70C2">
        <w:rPr>
          <w:rFonts w:ascii="Cambria" w:eastAsia="Calibri" w:hAnsi="Cambria" w:cs="Calibri"/>
          <w:lang w:val="es-ES_tradnl"/>
        </w:rPr>
        <w:t xml:space="preserve"> las partes o secciones clasificadas, indicando su contenido de manera genérica y fundando y motivando su clasificación; se considera información confidencial la que contiene datos personales concernientes a una persona identificada o identificable.</w:t>
      </w:r>
    </w:p>
    <w:p w:rsidR="00035B15" w:rsidRPr="000F70C2" w:rsidRDefault="00035B15" w:rsidP="00242DA5">
      <w:pPr>
        <w:pStyle w:val="ecxmsonormal"/>
        <w:tabs>
          <w:tab w:val="left" w:pos="993"/>
          <w:tab w:val="left" w:pos="8222"/>
        </w:tabs>
        <w:spacing w:before="120" w:after="120"/>
        <w:ind w:left="567" w:right="616"/>
        <w:jc w:val="both"/>
        <w:rPr>
          <w:rFonts w:ascii="Cambria" w:eastAsia="Calibri" w:hAnsi="Cambria" w:cs="Calibri"/>
          <w:b/>
        </w:rPr>
      </w:pPr>
    </w:p>
    <w:p w:rsidR="004E230A" w:rsidRPr="000F70C2" w:rsidRDefault="006E7B7D" w:rsidP="004E230A">
      <w:pPr>
        <w:pStyle w:val="ecxmsonormal"/>
        <w:tabs>
          <w:tab w:val="left" w:pos="993"/>
        </w:tabs>
        <w:spacing w:before="120" w:after="120"/>
        <w:ind w:left="567" w:right="616"/>
        <w:jc w:val="both"/>
        <w:rPr>
          <w:rFonts w:ascii="Cambria" w:hAnsi="Cambria" w:cs="Arial"/>
          <w:bCs/>
          <w:lang w:val="es-ES_tradnl" w:eastAsia="es-ES"/>
        </w:rPr>
      </w:pPr>
      <w:r w:rsidRPr="000F70C2">
        <w:rPr>
          <w:rFonts w:ascii="Cambria" w:eastAsia="Calibri" w:hAnsi="Cambria" w:cs="Calibri"/>
          <w:b/>
        </w:rPr>
        <w:t>OCTAVO</w:t>
      </w:r>
      <w:r w:rsidR="000E77AC" w:rsidRPr="000F70C2">
        <w:rPr>
          <w:rFonts w:ascii="Cambria" w:eastAsia="Calibri" w:hAnsi="Cambria" w:cs="Calibri"/>
          <w:b/>
        </w:rPr>
        <w:t xml:space="preserve">. </w:t>
      </w:r>
      <w:r w:rsidR="004E230A" w:rsidRPr="000F70C2">
        <w:rPr>
          <w:rFonts w:ascii="Cambria" w:eastAsia="Calibri" w:hAnsi="Cambria" w:cstheme="majorHAnsi"/>
          <w:b/>
        </w:rPr>
        <w:t>Análisis jurídico del Comité</w:t>
      </w:r>
      <w:r w:rsidR="004E230A" w:rsidRPr="000F70C2">
        <w:rPr>
          <w:rFonts w:ascii="Cambria" w:hAnsi="Cambria" w:cs="Arial"/>
        </w:rPr>
        <w:t xml:space="preserve">. Que, </w:t>
      </w:r>
      <w:r w:rsidR="004E230A" w:rsidRPr="000F70C2">
        <w:rPr>
          <w:rFonts w:ascii="Cambria" w:eastAsia="Calibri" w:hAnsi="Cambria" w:cstheme="majorHAnsi"/>
        </w:rPr>
        <w:t xml:space="preserve">los integrantes del Comité de Transparencia de la Secretaría de Desarrollo Urbano y Ecología del Municipio de Monterrey, analizamos la solicitud señalada en el Considerando Cuarto, así como los argumentos vertidos en el informe referido en el Considerando Sexto, y el contenido de </w:t>
      </w:r>
      <w:r w:rsidR="00FC71CC" w:rsidRPr="000F70C2">
        <w:rPr>
          <w:rFonts w:ascii="Cambria" w:eastAsia="Calibri" w:hAnsi="Cambria" w:cstheme="majorHAnsi"/>
        </w:rPr>
        <w:t>la información</w:t>
      </w:r>
      <w:r w:rsidR="004E230A" w:rsidRPr="000F70C2">
        <w:rPr>
          <w:rFonts w:ascii="Cambria" w:eastAsia="Calibri" w:hAnsi="Cambria" w:cstheme="majorHAnsi"/>
        </w:rPr>
        <w:t>, detectándose que,</w:t>
      </w:r>
      <w:r w:rsidR="004E230A" w:rsidRPr="000F70C2">
        <w:rPr>
          <w:rFonts w:ascii="Cambria" w:hAnsi="Cambria" w:cs="Arial"/>
        </w:rPr>
        <w:t xml:space="preserve"> efectivamente, en los documentos solicitados contienen datos personales, como los son nombres de personas, domicilios particulares, los que se consideran confidenciales en términos de los artículos 3 fracciones VII, XVI, XXXI y LII, 125 y 141 de la Ley y para su entrega deberá elaborarse una Versión Pública de las partes o secciones clasificadas en términos del artículo 136 de la misma Ley, por lo que se confirma la determinación de clasificación de la información que contiene datos personales como confidencial.</w:t>
      </w:r>
    </w:p>
    <w:p w:rsidR="004E230A" w:rsidRPr="000F70C2" w:rsidRDefault="004E230A" w:rsidP="004E230A">
      <w:pPr>
        <w:spacing w:before="120" w:after="120"/>
        <w:ind w:left="567" w:right="616"/>
        <w:jc w:val="both"/>
        <w:rPr>
          <w:rFonts w:cs="Arial"/>
          <w:bCs/>
        </w:rPr>
      </w:pPr>
      <w:r w:rsidRPr="000F70C2">
        <w:rPr>
          <w:rFonts w:cs="Arial"/>
          <w:bCs/>
        </w:rPr>
        <w:lastRenderedPageBreak/>
        <w:t xml:space="preserve"> Ahora bien, toda vez que, para la generación de una versión pública en modalidad de reproducción, a que se refiere el artículo 159 de la Ley de Transparencia, tiene un costo, se procederá una vez que se acredite el pago respectivo.</w:t>
      </w:r>
    </w:p>
    <w:p w:rsidR="004E230A" w:rsidRPr="000F70C2" w:rsidRDefault="004E230A" w:rsidP="004E230A">
      <w:pPr>
        <w:pStyle w:val="ecxmsonormal"/>
        <w:spacing w:before="120" w:after="120"/>
        <w:ind w:left="567" w:right="618"/>
        <w:jc w:val="both"/>
        <w:rPr>
          <w:rFonts w:ascii="Cambria" w:hAnsi="Cambria" w:cstheme="majorHAnsi"/>
          <w:bCs/>
        </w:rPr>
      </w:pPr>
      <w:r w:rsidRPr="000F70C2">
        <w:rPr>
          <w:rFonts w:ascii="Cambria" w:hAnsi="Cambria" w:cs="Arial"/>
          <w:bCs/>
        </w:rPr>
        <w:t xml:space="preserve">En el caso específico, para la entrega se requiere que la persona solicitante realice el pago de los derechos de reproducción establecidos en el artículo 57 de la Ley de Hacienda para los Municipios de Nuevo León, de conformidad con el artículo 166 de la Ley de Transparencia. Al efecto, habiéndose realizado un conteo de las fojas útiles del expediente, resultando </w:t>
      </w:r>
      <w:r w:rsidR="00FC71CC" w:rsidRPr="000F70C2">
        <w:rPr>
          <w:rFonts w:ascii="Cambria" w:hAnsi="Cambria" w:cs="Arial"/>
          <w:bCs/>
        </w:rPr>
        <w:t>6 ho</w:t>
      </w:r>
      <w:r w:rsidRPr="000F70C2">
        <w:rPr>
          <w:rFonts w:ascii="Cambria" w:hAnsi="Cambria" w:cs="Arial"/>
          <w:bCs/>
        </w:rPr>
        <w:t xml:space="preserve">jas tamaño carta, de las cuales se requiere la generación de Versión Pública de </w:t>
      </w:r>
      <w:r w:rsidR="00FC71CC" w:rsidRPr="000F70C2">
        <w:rPr>
          <w:rFonts w:ascii="Cambria" w:hAnsi="Cambria" w:cs="Arial"/>
          <w:bCs/>
        </w:rPr>
        <w:t>5</w:t>
      </w:r>
      <w:r w:rsidRPr="000F70C2">
        <w:rPr>
          <w:rFonts w:ascii="Cambria" w:hAnsi="Cambria" w:cs="Arial"/>
          <w:bCs/>
        </w:rPr>
        <w:t xml:space="preserve"> hojas tamaño carta, para la cual se requiere </w:t>
      </w:r>
      <w:r w:rsidR="00FC71CC" w:rsidRPr="000F70C2">
        <w:rPr>
          <w:rFonts w:ascii="Cambria" w:hAnsi="Cambria" w:cs="Arial"/>
          <w:bCs/>
        </w:rPr>
        <w:t>5</w:t>
      </w:r>
      <w:r w:rsidRPr="000F70C2">
        <w:rPr>
          <w:rFonts w:ascii="Cambria" w:hAnsi="Cambria" w:cs="Arial"/>
          <w:bCs/>
        </w:rPr>
        <w:t xml:space="preserve"> copias adicionales tamaño carta, y con fundamento en el Artículo 166 Fracción III último Párrafo, se realizara solo el cobro de </w:t>
      </w:r>
      <w:r w:rsidR="00FC71CC" w:rsidRPr="000F70C2">
        <w:rPr>
          <w:rFonts w:ascii="Cambria" w:hAnsi="Cambria" w:cs="Arial"/>
          <w:bCs/>
        </w:rPr>
        <w:t>la certificación</w:t>
      </w:r>
      <w:r w:rsidRPr="000F70C2">
        <w:rPr>
          <w:rFonts w:ascii="Cambria" w:hAnsi="Cambria" w:cs="Arial"/>
          <w:bCs/>
        </w:rPr>
        <w:t xml:space="preserve"> por exentarse de pago las primeras 20 hojas, para realizar el pago,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 Para ello cuenta con un plazo no mayor a 30 días hábiles contados a partir del día siguiente de la presente notificación; dentro de ese plazo debe acreditar que realizó el pago respectivo mediante la presentación del recibo de pago ante esta Unidad de Transparencia</w:t>
      </w:r>
      <w:r w:rsidRPr="000F70C2">
        <w:rPr>
          <w:rFonts w:ascii="Cambria" w:hAnsi="Cambria" w:cs="Arial"/>
        </w:rPr>
        <w:t xml:space="preserve"> ubicadas en el Piso C-1 del Condominio Acero en Zaragoza No. 1000 Sur de esta ciudad de Monterrey</w:t>
      </w:r>
      <w:r w:rsidRPr="000F70C2">
        <w:rPr>
          <w:rFonts w:ascii="Cambria" w:hAnsi="Cambria" w:cs="Arial"/>
          <w:bCs/>
        </w:rPr>
        <w:t xml:space="preserve">, o bien puede enviarlo digitalizado al correo electrónico </w:t>
      </w:r>
      <w:hyperlink r:id="rId7" w:history="1">
        <w:r w:rsidRPr="000F70C2">
          <w:rPr>
            <w:rStyle w:val="Hipervnculo"/>
            <w:rFonts w:ascii="Cambria" w:hAnsi="Cambria" w:cs="Arial"/>
            <w:bCs/>
          </w:rPr>
          <w:t>transparencia.sedue@monterrey.gob.mx</w:t>
        </w:r>
      </w:hyperlink>
      <w:r w:rsidRPr="000F70C2">
        <w:rPr>
          <w:rFonts w:ascii="Cambria" w:hAnsi="Cambria" w:cs="Arial"/>
          <w:bCs/>
        </w:rPr>
        <w:t>. Lo anterior en la inteligencia de que se entiende por cuota el equivalente a la Unidad de Medida y Actualización y que el pago corresponde a la cantidad de $</w:t>
      </w:r>
      <w:r w:rsidR="00FC71CC" w:rsidRPr="000F70C2">
        <w:rPr>
          <w:rFonts w:ascii="Cambria" w:hAnsi="Cambria" w:cs="Arial"/>
          <w:bCs/>
        </w:rPr>
        <w:t>113</w:t>
      </w:r>
      <w:r w:rsidRPr="000F70C2">
        <w:rPr>
          <w:rFonts w:ascii="Cambria" w:hAnsi="Cambria" w:cs="Arial"/>
          <w:bCs/>
        </w:rPr>
        <w:t>.00 (</w:t>
      </w:r>
      <w:r w:rsidR="00FC71CC" w:rsidRPr="000F70C2">
        <w:rPr>
          <w:rFonts w:ascii="Cambria" w:hAnsi="Cambria" w:cs="Arial"/>
          <w:bCs/>
        </w:rPr>
        <w:t>ciento trece</w:t>
      </w:r>
      <w:r w:rsidRPr="000F70C2">
        <w:rPr>
          <w:rFonts w:ascii="Cambria" w:hAnsi="Cambria" w:cs="Arial"/>
          <w:bCs/>
        </w:rPr>
        <w:t xml:space="preserve"> pesos M.N.). Una vez que acredite el pago, 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la solicitud y se procederá, de ser el caso, a la destrucción del material en el que se reprodujo la misma, por lo que se le sugiere para que acuda en tiempo y forma a realizar el pago respectivo.</w:t>
      </w:r>
      <w:r w:rsidRPr="000F70C2">
        <w:rPr>
          <w:rFonts w:ascii="Cambria" w:hAnsi="Cambria" w:cstheme="majorHAnsi"/>
          <w:bCs/>
        </w:rPr>
        <w:t xml:space="preserve"> </w:t>
      </w:r>
    </w:p>
    <w:p w:rsidR="004E230A" w:rsidRPr="00900FFD" w:rsidRDefault="004E230A" w:rsidP="004E230A">
      <w:pPr>
        <w:pStyle w:val="ecxmsonormal"/>
        <w:spacing w:before="120" w:after="120"/>
        <w:ind w:left="567" w:right="618"/>
        <w:jc w:val="both"/>
        <w:rPr>
          <w:rFonts w:ascii="Cambria" w:hAnsi="Cambria" w:cs="Arial"/>
          <w:bCs/>
          <w:lang w:val="es-ES_tradnl" w:eastAsia="es-ES"/>
        </w:rPr>
      </w:pPr>
      <w:r w:rsidRPr="00900FFD">
        <w:rPr>
          <w:rFonts w:ascii="Cambria" w:hAnsi="Cambria" w:cs="Arial"/>
          <w:bCs/>
          <w:lang w:val="es-ES_tradnl" w:eastAsia="es-ES"/>
        </w:rPr>
        <w:t xml:space="preserve">Debido a que la modalidad de entrega de la información es personal, en el domicilio del solicitante, se designa a </w:t>
      </w:r>
      <w:r w:rsidRPr="00900FFD">
        <w:rPr>
          <w:rFonts w:ascii="Cambria" w:hAnsi="Cambria" w:cs="Arial"/>
          <w:bCs/>
          <w:color w:val="000000"/>
        </w:rPr>
        <w:t>Arq. Javier Guadalupe Mart</w:t>
      </w:r>
      <w:r w:rsidR="00F3666F">
        <w:rPr>
          <w:rFonts w:ascii="Cambria" w:hAnsi="Cambria" w:cs="Arial"/>
          <w:bCs/>
          <w:color w:val="000000"/>
        </w:rPr>
        <w:t>í</w:t>
      </w:r>
      <w:r w:rsidRPr="00900FFD">
        <w:rPr>
          <w:rFonts w:ascii="Cambria" w:hAnsi="Cambria" w:cs="Arial"/>
          <w:bCs/>
          <w:color w:val="000000"/>
        </w:rPr>
        <w:t xml:space="preserve">nez </w:t>
      </w:r>
      <w:proofErr w:type="spellStart"/>
      <w:r w:rsidRPr="00900FFD">
        <w:rPr>
          <w:rFonts w:ascii="Cambria" w:hAnsi="Cambria" w:cs="Arial"/>
          <w:bCs/>
          <w:color w:val="000000"/>
        </w:rPr>
        <w:t>Mart</w:t>
      </w:r>
      <w:r w:rsidR="00F3666F">
        <w:rPr>
          <w:rFonts w:ascii="Cambria" w:hAnsi="Cambria" w:cs="Arial"/>
          <w:bCs/>
          <w:color w:val="000000"/>
        </w:rPr>
        <w:t>í</w:t>
      </w:r>
      <w:r w:rsidRPr="00900FFD">
        <w:rPr>
          <w:rFonts w:ascii="Cambria" w:hAnsi="Cambria" w:cs="Arial"/>
          <w:bCs/>
          <w:color w:val="000000"/>
        </w:rPr>
        <w:t>nez</w:t>
      </w:r>
      <w:proofErr w:type="spellEnd"/>
      <w:r w:rsidRPr="00900FFD">
        <w:rPr>
          <w:rFonts w:ascii="Cambria" w:hAnsi="Cambria" w:cs="Arial"/>
          <w:bCs/>
          <w:color w:val="000000"/>
        </w:rPr>
        <w:t>, Ing. Refugio Alfredo Cavazos Garza, Arq. Ramón Dimas Estrada, Juan Mart</w:t>
      </w:r>
      <w:r w:rsidR="00F3666F">
        <w:rPr>
          <w:rFonts w:ascii="Cambria" w:hAnsi="Cambria" w:cs="Arial"/>
          <w:bCs/>
          <w:color w:val="000000"/>
        </w:rPr>
        <w:t>í</w:t>
      </w:r>
      <w:r w:rsidRPr="00900FFD">
        <w:rPr>
          <w:rFonts w:ascii="Cambria" w:hAnsi="Cambria" w:cs="Arial"/>
          <w:bCs/>
          <w:color w:val="000000"/>
        </w:rPr>
        <w:t>n Rodríguez Jiménez, Efra</w:t>
      </w:r>
      <w:r w:rsidR="00F3666F">
        <w:rPr>
          <w:rFonts w:ascii="Cambria" w:hAnsi="Cambria" w:cs="Arial"/>
          <w:bCs/>
          <w:color w:val="000000"/>
        </w:rPr>
        <w:t>í</w:t>
      </w:r>
      <w:r w:rsidRPr="00900FFD">
        <w:rPr>
          <w:rFonts w:ascii="Cambria" w:hAnsi="Cambria" w:cs="Arial"/>
          <w:bCs/>
          <w:color w:val="000000"/>
        </w:rPr>
        <w:t xml:space="preserve">n Vazquez Esparza, Ing. Flor Lizbeth Chávez Ibarra, Lic. Georgina </w:t>
      </w:r>
      <w:proofErr w:type="spellStart"/>
      <w:r w:rsidRPr="00900FFD">
        <w:rPr>
          <w:rFonts w:ascii="Cambria" w:hAnsi="Cambria" w:cs="Arial"/>
          <w:bCs/>
          <w:color w:val="000000"/>
        </w:rPr>
        <w:t>Jeanett</w:t>
      </w:r>
      <w:proofErr w:type="spellEnd"/>
      <w:r w:rsidRPr="00900FFD">
        <w:rPr>
          <w:rFonts w:ascii="Cambria" w:hAnsi="Cambria" w:cs="Arial"/>
          <w:bCs/>
          <w:color w:val="000000"/>
        </w:rPr>
        <w:t xml:space="preserve"> Cantú Macías, Lic. Rafael Herrera Villanueva, Lic. Germ</w:t>
      </w:r>
      <w:r w:rsidR="00F3666F">
        <w:rPr>
          <w:rFonts w:ascii="Cambria" w:hAnsi="Cambria" w:cs="Arial"/>
          <w:bCs/>
          <w:color w:val="000000"/>
        </w:rPr>
        <w:t>á</w:t>
      </w:r>
      <w:r w:rsidRPr="00900FFD">
        <w:rPr>
          <w:rFonts w:ascii="Cambria" w:hAnsi="Cambria" w:cs="Arial"/>
          <w:bCs/>
          <w:color w:val="000000"/>
        </w:rPr>
        <w:t xml:space="preserve">n Reynaldo Rivera Rodríguez, Javier Cabrera Tovar, </w:t>
      </w:r>
      <w:r w:rsidRPr="00900FFD">
        <w:rPr>
          <w:rFonts w:ascii="Cambria" w:hAnsi="Cambria" w:cs="Arial"/>
          <w:bCs/>
          <w:color w:val="000000"/>
        </w:rPr>
        <w:lastRenderedPageBreak/>
        <w:t>Lic. Jacobo Jes</w:t>
      </w:r>
      <w:r w:rsidR="00F3666F">
        <w:rPr>
          <w:rFonts w:ascii="Cambria" w:hAnsi="Cambria" w:cs="Arial"/>
          <w:bCs/>
          <w:color w:val="000000"/>
        </w:rPr>
        <w:t>ú</w:t>
      </w:r>
      <w:r w:rsidRPr="00900FFD">
        <w:rPr>
          <w:rFonts w:ascii="Cambria" w:hAnsi="Cambria" w:cs="Arial"/>
          <w:bCs/>
          <w:color w:val="000000"/>
        </w:rPr>
        <w:t>s Villarreal Treviño, Ing. H</w:t>
      </w:r>
      <w:r w:rsidR="00F3666F">
        <w:rPr>
          <w:rFonts w:ascii="Cambria" w:hAnsi="Cambria" w:cs="Arial"/>
          <w:bCs/>
          <w:color w:val="000000"/>
        </w:rPr>
        <w:t>é</w:t>
      </w:r>
      <w:r w:rsidRPr="00900FFD">
        <w:rPr>
          <w:rFonts w:ascii="Cambria" w:hAnsi="Cambria" w:cs="Arial"/>
          <w:bCs/>
          <w:color w:val="000000"/>
        </w:rPr>
        <w:t>ctor Iv</w:t>
      </w:r>
      <w:r w:rsidR="00F3666F">
        <w:rPr>
          <w:rFonts w:ascii="Cambria" w:hAnsi="Cambria" w:cs="Arial"/>
          <w:bCs/>
          <w:color w:val="000000"/>
        </w:rPr>
        <w:t>á</w:t>
      </w:r>
      <w:r w:rsidRPr="00900FFD">
        <w:rPr>
          <w:rFonts w:ascii="Cambria" w:hAnsi="Cambria" w:cs="Arial"/>
          <w:bCs/>
          <w:color w:val="000000"/>
        </w:rPr>
        <w:t xml:space="preserve">n Alejandro </w:t>
      </w:r>
      <w:r w:rsidRPr="00900FFD">
        <w:rPr>
          <w:rFonts w:ascii="Cambria" w:hAnsi="Cambria" w:cs="Arial"/>
          <w:bCs/>
          <w:lang w:val="es-ES_tradnl" w:eastAsia="es-ES"/>
        </w:rPr>
        <w:t>quien</w:t>
      </w:r>
      <w:r w:rsidR="00F3666F">
        <w:rPr>
          <w:rFonts w:ascii="Cambria" w:hAnsi="Cambria" w:cs="Arial"/>
          <w:bCs/>
          <w:lang w:val="es-ES_tradnl" w:eastAsia="es-ES"/>
        </w:rPr>
        <w:t>es</w:t>
      </w:r>
      <w:r w:rsidRPr="00900FFD">
        <w:rPr>
          <w:rFonts w:ascii="Cambria" w:hAnsi="Cambria" w:cs="Arial"/>
          <w:bCs/>
          <w:lang w:val="es-ES_tradnl" w:eastAsia="es-ES"/>
        </w:rPr>
        <w:t xml:space="preserve"> se desempeña</w:t>
      </w:r>
      <w:r w:rsidR="00F3666F">
        <w:rPr>
          <w:rFonts w:ascii="Cambria" w:hAnsi="Cambria" w:cs="Arial"/>
          <w:bCs/>
          <w:lang w:val="es-ES_tradnl" w:eastAsia="es-ES"/>
        </w:rPr>
        <w:t>n</w:t>
      </w:r>
      <w:r w:rsidRPr="00900FFD">
        <w:rPr>
          <w:rFonts w:ascii="Cambria" w:hAnsi="Cambria" w:cs="Arial"/>
          <w:bCs/>
          <w:lang w:val="es-ES_tradnl" w:eastAsia="es-ES"/>
        </w:rPr>
        <w:t xml:space="preserve"> como Inspector de este sujeto obligado, para que realice la notificación del presente Acuerdo.</w:t>
      </w:r>
    </w:p>
    <w:p w:rsidR="004E230A" w:rsidRPr="00900FFD" w:rsidRDefault="004E230A" w:rsidP="004E230A">
      <w:pPr>
        <w:pStyle w:val="ecxmsonormal"/>
        <w:tabs>
          <w:tab w:val="left" w:pos="993"/>
        </w:tabs>
        <w:spacing w:before="120" w:after="120"/>
        <w:ind w:left="567" w:right="616"/>
        <w:jc w:val="both"/>
        <w:rPr>
          <w:rFonts w:ascii="Cambria" w:hAnsi="Cambria" w:cs="Arial"/>
          <w:bCs/>
          <w:lang w:val="es-ES_tradnl" w:eastAsia="es-ES"/>
        </w:rPr>
      </w:pPr>
      <w:r w:rsidRPr="00900FFD">
        <w:rPr>
          <w:rFonts w:ascii="Cambria" w:hAnsi="Cambria" w:cs="Arial"/>
          <w:bCs/>
          <w:lang w:val="es-ES_tradnl" w:eastAsia="es-ES"/>
        </w:rPr>
        <w:t>Por último, se adjunta como “ANEXO “B” al presente Acuerdo, el acuse de recibo del alta de su solicitud en la Plataforma Nacional de Transparencia, bajo el número de folio 0</w:t>
      </w:r>
      <w:r w:rsidR="00FC71CC" w:rsidRPr="00900FFD">
        <w:rPr>
          <w:rFonts w:ascii="Cambria" w:hAnsi="Cambria" w:cs="Arial"/>
          <w:bCs/>
          <w:lang w:val="es-ES_tradnl" w:eastAsia="es-ES"/>
        </w:rPr>
        <w:t>0493718</w:t>
      </w:r>
      <w:r w:rsidRPr="00900FFD">
        <w:rPr>
          <w:rFonts w:ascii="Cambria" w:hAnsi="Cambria" w:cs="Arial"/>
          <w:bCs/>
          <w:lang w:val="es-ES_tradnl" w:eastAsia="es-ES"/>
        </w:rPr>
        <w:t>, en términos del artículo 148 de la Ley de Transparencia.</w:t>
      </w:r>
    </w:p>
    <w:p w:rsidR="00CB6847" w:rsidRPr="000F70C2" w:rsidRDefault="00CB6847" w:rsidP="0049618E">
      <w:pPr>
        <w:pStyle w:val="ecxmsonormal"/>
        <w:spacing w:before="120" w:after="120"/>
        <w:ind w:left="567" w:right="618"/>
        <w:jc w:val="both"/>
        <w:rPr>
          <w:rFonts w:ascii="Cambria" w:hAnsi="Cambria" w:cs="Calibri"/>
          <w:bCs/>
        </w:rPr>
      </w:pPr>
    </w:p>
    <w:p w:rsidR="008A1236" w:rsidRPr="000F70C2" w:rsidRDefault="008A1236" w:rsidP="0049618E">
      <w:pPr>
        <w:pStyle w:val="ecxmsonormal"/>
        <w:tabs>
          <w:tab w:val="left" w:pos="993"/>
        </w:tabs>
        <w:spacing w:before="120" w:after="120"/>
        <w:ind w:left="567" w:right="616"/>
        <w:jc w:val="both"/>
        <w:rPr>
          <w:rFonts w:ascii="Cambria" w:eastAsia="Calibri" w:hAnsi="Cambria" w:cs="Calibri"/>
        </w:rPr>
      </w:pPr>
      <w:r w:rsidRPr="000F70C2">
        <w:rPr>
          <w:rFonts w:ascii="Cambria" w:eastAsia="Calibri" w:hAnsi="Cambria" w:cs="Calibri"/>
        </w:rPr>
        <w:t xml:space="preserve">Por lo anteriormente expuesto y fundado, se emite el siguiente: </w:t>
      </w:r>
    </w:p>
    <w:p w:rsidR="00AD150E" w:rsidRPr="000F70C2" w:rsidRDefault="00AD150E" w:rsidP="0049618E">
      <w:pPr>
        <w:pStyle w:val="ecxmsonormal"/>
        <w:tabs>
          <w:tab w:val="left" w:pos="993"/>
        </w:tabs>
        <w:spacing w:before="120" w:after="120"/>
        <w:ind w:left="567" w:right="616"/>
        <w:jc w:val="both"/>
        <w:rPr>
          <w:rFonts w:ascii="Cambria" w:eastAsia="Calibri" w:hAnsi="Cambria" w:cs="Calibri"/>
          <w:b/>
        </w:rPr>
      </w:pPr>
    </w:p>
    <w:p w:rsidR="002E4A63" w:rsidRPr="000F70C2" w:rsidRDefault="008A1236" w:rsidP="00994965">
      <w:pPr>
        <w:tabs>
          <w:tab w:val="left" w:pos="2977"/>
        </w:tabs>
        <w:spacing w:before="120" w:after="120"/>
        <w:ind w:left="567" w:right="616"/>
        <w:jc w:val="center"/>
        <w:rPr>
          <w:rFonts w:eastAsia="Calibri" w:cs="Calibri"/>
          <w:b/>
        </w:rPr>
      </w:pPr>
      <w:r w:rsidRPr="000F70C2">
        <w:rPr>
          <w:rFonts w:eastAsia="Calibri" w:cs="Calibri"/>
          <w:b/>
        </w:rPr>
        <w:t>A C U E R D O</w:t>
      </w:r>
    </w:p>
    <w:p w:rsidR="00035B15" w:rsidRPr="000F70C2" w:rsidRDefault="00035B15" w:rsidP="00994965">
      <w:pPr>
        <w:tabs>
          <w:tab w:val="left" w:pos="2977"/>
        </w:tabs>
        <w:spacing w:before="120" w:after="120"/>
        <w:ind w:left="567" w:right="616"/>
        <w:jc w:val="center"/>
        <w:rPr>
          <w:rFonts w:eastAsia="Calibri" w:cs="Calibri"/>
          <w:b/>
        </w:rPr>
      </w:pPr>
    </w:p>
    <w:p w:rsidR="00FC71CC" w:rsidRPr="000F70C2" w:rsidRDefault="008A1236" w:rsidP="00FC71CC">
      <w:pPr>
        <w:pStyle w:val="ecxmsonormal"/>
        <w:tabs>
          <w:tab w:val="left" w:pos="2977"/>
        </w:tabs>
        <w:spacing w:before="120" w:after="120"/>
        <w:ind w:left="567" w:right="616"/>
        <w:jc w:val="both"/>
        <w:rPr>
          <w:rFonts w:ascii="Cambria" w:hAnsi="Cambria" w:cs="Calibri Light"/>
          <w:lang w:val="es-ES_tradnl"/>
        </w:rPr>
      </w:pPr>
      <w:r w:rsidRPr="000F70C2">
        <w:rPr>
          <w:rFonts w:ascii="Cambria" w:hAnsi="Cambria" w:cs="Calibri"/>
          <w:b/>
          <w:bCs/>
          <w:lang w:val="es-ES_tradnl"/>
        </w:rPr>
        <w:t>PRIMERO</w:t>
      </w:r>
      <w:r w:rsidR="00720558" w:rsidRPr="000F70C2">
        <w:rPr>
          <w:rFonts w:ascii="Cambria" w:hAnsi="Cambria" w:cs="Calibri"/>
          <w:b/>
          <w:bCs/>
          <w:lang w:val="es-ES_tradnl"/>
        </w:rPr>
        <w:t>.</w:t>
      </w:r>
      <w:r w:rsidRPr="000F70C2">
        <w:rPr>
          <w:rFonts w:ascii="Cambria" w:hAnsi="Cambria" w:cs="Calibri"/>
          <w:lang w:val="es-ES_tradnl"/>
        </w:rPr>
        <w:t xml:space="preserve"> </w:t>
      </w:r>
      <w:r w:rsidR="00CB6847" w:rsidRPr="000F70C2">
        <w:rPr>
          <w:rFonts w:ascii="Cambria" w:hAnsi="Cambria" w:cs="Calibri Light"/>
          <w:lang w:val="es-ES_tradnl"/>
        </w:rPr>
        <w:t>Resulta procedente admitir a trámite la solicitud de acceso a la información que se analiza presentada por escrito y registrada en el módulo manual del Sistema Infomex Nuevo León, vinculado a la Plataforma Nacional de Transparencia.</w:t>
      </w:r>
    </w:p>
    <w:p w:rsidR="00FC71CC" w:rsidRPr="000F70C2" w:rsidRDefault="00FC71CC" w:rsidP="00FC71CC">
      <w:pPr>
        <w:pStyle w:val="ecxmsonormal"/>
        <w:tabs>
          <w:tab w:val="left" w:pos="2977"/>
        </w:tabs>
        <w:spacing w:before="120" w:after="120"/>
        <w:ind w:left="567" w:right="616"/>
        <w:jc w:val="both"/>
        <w:rPr>
          <w:rFonts w:ascii="Cambria" w:hAnsi="Cambria" w:cs="Calibri"/>
          <w:b/>
          <w:lang w:val="es-ES_tradnl"/>
        </w:rPr>
      </w:pPr>
    </w:p>
    <w:p w:rsidR="00FC71CC" w:rsidRPr="000F70C2" w:rsidRDefault="00DF301C" w:rsidP="00FC71CC">
      <w:pPr>
        <w:pStyle w:val="ecxmsonormal"/>
        <w:tabs>
          <w:tab w:val="left" w:pos="2977"/>
        </w:tabs>
        <w:spacing w:before="120" w:after="120"/>
        <w:ind w:left="567" w:right="616"/>
        <w:jc w:val="both"/>
        <w:rPr>
          <w:rFonts w:ascii="Cambria" w:hAnsi="Cambria" w:cs="Arial"/>
        </w:rPr>
      </w:pPr>
      <w:r w:rsidRPr="000F70C2">
        <w:rPr>
          <w:rFonts w:ascii="Cambria" w:hAnsi="Cambria" w:cs="Calibri"/>
          <w:b/>
          <w:lang w:val="es-ES_tradnl"/>
        </w:rPr>
        <w:t>SEGUNDO</w:t>
      </w:r>
      <w:r w:rsidR="00720558" w:rsidRPr="000F70C2">
        <w:rPr>
          <w:rFonts w:ascii="Cambria" w:hAnsi="Cambria" w:cs="Calibri"/>
          <w:b/>
          <w:lang w:val="es-ES_tradnl"/>
        </w:rPr>
        <w:t>.</w:t>
      </w:r>
      <w:r w:rsidRPr="000F70C2">
        <w:rPr>
          <w:rFonts w:ascii="Cambria" w:hAnsi="Cambria" w:cs="Calibri"/>
          <w:b/>
          <w:lang w:val="es-ES_tradnl"/>
        </w:rPr>
        <w:t xml:space="preserve"> </w:t>
      </w:r>
      <w:r w:rsidR="00FB172F" w:rsidRPr="000F70C2">
        <w:rPr>
          <w:rFonts w:ascii="Cambria" w:hAnsi="Cambria" w:cs="Calibri"/>
          <w:lang w:val="es-ES_tradnl"/>
        </w:rPr>
        <w:t xml:space="preserve">Comuníquese a la persona solicitante que, conforme a los razonamientos lógico jurídicos expresados en </w:t>
      </w:r>
      <w:r w:rsidR="009472C0" w:rsidRPr="000F70C2">
        <w:rPr>
          <w:rFonts w:ascii="Cambria" w:hAnsi="Cambria" w:cs="Calibri"/>
          <w:lang w:val="es-ES_tradnl"/>
        </w:rPr>
        <w:t xml:space="preserve">los </w:t>
      </w:r>
      <w:r w:rsidR="00FB172F" w:rsidRPr="000F70C2">
        <w:rPr>
          <w:rFonts w:ascii="Cambria" w:hAnsi="Cambria" w:cs="Calibri"/>
          <w:lang w:val="es-ES_tradnl"/>
        </w:rPr>
        <w:t>Considerando</w:t>
      </w:r>
      <w:r w:rsidR="009472C0" w:rsidRPr="000F70C2">
        <w:rPr>
          <w:rFonts w:ascii="Cambria" w:hAnsi="Cambria" w:cs="Calibri"/>
          <w:lang w:val="es-ES_tradnl"/>
        </w:rPr>
        <w:t xml:space="preserve">s </w:t>
      </w:r>
      <w:r w:rsidR="00FC71CC" w:rsidRPr="000F70C2">
        <w:rPr>
          <w:rFonts w:ascii="Cambria" w:hAnsi="Cambria" w:cs="Arial"/>
        </w:rPr>
        <w:t xml:space="preserve">del presente Acuerdo, los cuales se tienen aquí por reproducidos y que, en síntesis establecen que, por una parte en cuanto al </w:t>
      </w:r>
      <w:r w:rsidR="00B55C43" w:rsidRPr="00900FFD">
        <w:rPr>
          <w:rFonts w:ascii="Cambria" w:hAnsi="Cambria"/>
          <w:b/>
        </w:rPr>
        <w:t>co</w:t>
      </w:r>
      <w:r w:rsidR="00DB637B" w:rsidRPr="00900FFD">
        <w:rPr>
          <w:rFonts w:ascii="Cambria" w:hAnsi="Cambria"/>
          <w:b/>
        </w:rPr>
        <w:t>pi</w:t>
      </w:r>
      <w:r w:rsidR="00B55C43" w:rsidRPr="00900FFD">
        <w:rPr>
          <w:rFonts w:ascii="Cambria" w:hAnsi="Cambria"/>
          <w:b/>
        </w:rPr>
        <w:t>a certificada del ACUERDO dictado en fecha trece de agosto del año 2015, bajo el oficio No 1217/2015-CJ/SEDUE</w:t>
      </w:r>
      <w:r w:rsidR="00B55C43" w:rsidRPr="000F70C2" w:rsidDel="00B55C43">
        <w:rPr>
          <w:rFonts w:ascii="Cambria" w:hAnsi="Cambria" w:cs="Arial"/>
        </w:rPr>
        <w:t xml:space="preserve"> </w:t>
      </w:r>
      <w:r w:rsidR="00FC71CC" w:rsidRPr="00F3666F">
        <w:rPr>
          <w:rFonts w:ascii="Cambria" w:hAnsi="Cambria" w:cs="Arial"/>
        </w:rPr>
        <w:t>solicitado</w:t>
      </w:r>
      <w:r w:rsidR="00DB637B" w:rsidRPr="00F3666F">
        <w:rPr>
          <w:rFonts w:ascii="Cambria" w:hAnsi="Cambria" w:cs="Arial"/>
        </w:rPr>
        <w:t>,</w:t>
      </w:r>
      <w:r w:rsidR="00FC71CC" w:rsidRPr="00F3666F">
        <w:rPr>
          <w:rFonts w:ascii="Cambria" w:hAnsi="Cambria" w:cs="Arial"/>
        </w:rPr>
        <w:t xml:space="preserve"> se confirma la clasificación de la información como confidencial y se determina la entrega de la información en Versión Pública, la cual, </w:t>
      </w:r>
      <w:r w:rsidR="00FC71CC" w:rsidRPr="000F70C2">
        <w:rPr>
          <w:rFonts w:ascii="Cambria" w:hAnsi="Cambria" w:cs="Arial"/>
        </w:rPr>
        <w:t xml:space="preserve">solo se cobrara la certificación de la misma, ya que haciendo un conteo de las fojas útiles son 6 hojas, de las cuales solo 5 requieren de versión publica, dando un total de 11 hojas las cuales no tiene costo, </w:t>
      </w:r>
      <w:r w:rsidR="00FC71CC" w:rsidRPr="000F70C2">
        <w:rPr>
          <w:rFonts w:ascii="Cambria" w:hAnsi="Cambria" w:cs="Arial"/>
          <w:bCs/>
        </w:rPr>
        <w:t>esto con fundamento en el Artículo 166 Fracción III último Párrafo,  por exentarse de pago las primeras 20 hojas, solo la certificación la cual se</w:t>
      </w:r>
      <w:r w:rsidR="00FC71CC" w:rsidRPr="000F70C2">
        <w:rPr>
          <w:rFonts w:ascii="Cambria" w:hAnsi="Cambria" w:cs="Arial"/>
        </w:rPr>
        <w:t xml:space="preserve"> procederá a su generación previo el pago de los derechos correspondientes, toda vez que para la elaboración de una versión pública en modalidad de reproducción, a que se refiere el artículo 159 de la Ley de Transparencia, tiene un costo, se procederá una vez que acredite </w:t>
      </w:r>
      <w:r w:rsidR="00DB637B" w:rsidRPr="000F70C2">
        <w:rPr>
          <w:rFonts w:ascii="Cambria" w:hAnsi="Cambria" w:cs="Arial"/>
        </w:rPr>
        <w:t xml:space="preserve">ante la Unidad de Transparencia de este sujeto obligado, </w:t>
      </w:r>
      <w:r w:rsidR="00FC71CC" w:rsidRPr="000F70C2">
        <w:rPr>
          <w:rFonts w:ascii="Cambria" w:hAnsi="Cambria" w:cs="Arial"/>
        </w:rPr>
        <w:t xml:space="preserve">el pago respectivo, en términos del artículo 57 de la Ley de Hacienda para los Municipios de Nuevo León, de conformidad con el artículo 166 de la Ley de Transparencia. Al efecto, debe presentar la orden de pago adjunta a este Acuerdo en el ANEXO “A” y enterar la cantidad respectiva ante la Tesorería Municipal de Monterrey, </w:t>
      </w:r>
      <w:r w:rsidR="00FC71CC" w:rsidRPr="000F70C2">
        <w:rPr>
          <w:rFonts w:ascii="Cambria" w:hAnsi="Cambria" w:cs="Arial"/>
        </w:rPr>
        <w:lastRenderedPageBreak/>
        <w:t>ubicada en el tercer piso del Palacio Municipal en Caja General, con referencia al número de cuenta 00435421603 del Banco Mercantil del Norte, S.A. (BANORTE). Por otro lado, en relación al expediente catastral mencionado, se informa que este cuenta con un trámite en proceso.</w:t>
      </w:r>
    </w:p>
    <w:p w:rsidR="00FC71CC" w:rsidRPr="000F70C2" w:rsidRDefault="00DB637B" w:rsidP="00FC71CC">
      <w:pPr>
        <w:pStyle w:val="ecxmsonormal"/>
        <w:tabs>
          <w:tab w:val="left" w:pos="2977"/>
        </w:tabs>
        <w:spacing w:before="120" w:after="120"/>
        <w:ind w:left="567" w:right="616"/>
        <w:jc w:val="both"/>
        <w:rPr>
          <w:rFonts w:ascii="Cambria" w:hAnsi="Cambria" w:cs="Calibri Light"/>
          <w:lang w:val="es-ES_tradnl"/>
        </w:rPr>
      </w:pPr>
      <w:r w:rsidRPr="00900FFD">
        <w:rPr>
          <w:rFonts w:eastAsia="MS Mincho" w:cs="Calibri"/>
          <w:lang w:eastAsia="es-ES"/>
        </w:rPr>
        <w:t>Por lo que se refiere a</w:t>
      </w:r>
      <w:r w:rsidRPr="000F70C2">
        <w:rPr>
          <w:rFonts w:cs="Calibri"/>
          <w:b/>
        </w:rPr>
        <w:t xml:space="preserve"> </w:t>
      </w:r>
      <w:r w:rsidRPr="00EC437E">
        <w:rPr>
          <w:b/>
        </w:rPr>
        <w:t>me informe si existe alguna solicitud ingresada en relación a los aprovechamientos y usos que se dan en el predio ubicado en calle Espinoza identificado con el expediente catas</w:t>
      </w:r>
      <w:r w:rsidRPr="00A179A8">
        <w:rPr>
          <w:rFonts w:ascii="Cambria" w:eastAsia="MS Mincho" w:hAnsi="Cambria"/>
          <w:b/>
          <w:lang w:val="es-ES_tradnl" w:eastAsia="es-ES"/>
        </w:rPr>
        <w:t>tral número (70) 03-119-003 en el centro de esta ciudad de Monterrey, Nuevo León</w:t>
      </w:r>
      <w:r w:rsidRPr="00900FFD">
        <w:rPr>
          <w:rFonts w:ascii="Cambria" w:eastAsia="MS Mincho" w:hAnsi="Cambria"/>
          <w:lang w:val="es-ES_tradnl" w:eastAsia="es-ES"/>
        </w:rPr>
        <w:t xml:space="preserve">, </w:t>
      </w:r>
      <w:r w:rsidR="000F70C2" w:rsidRPr="00900FFD">
        <w:rPr>
          <w:rFonts w:ascii="Cambria" w:eastAsia="MS Mincho" w:hAnsi="Cambria"/>
          <w:lang w:val="es-ES_tradnl" w:eastAsia="es-ES"/>
        </w:rPr>
        <w:t xml:space="preserve">se informa que el </w:t>
      </w:r>
      <w:r w:rsidR="000F70C2" w:rsidRPr="00900FFD">
        <w:rPr>
          <w:rFonts w:ascii="Cambria" w:eastAsia="MS Mincho" w:hAnsi="Cambria" w:cs="Arial"/>
          <w:bCs/>
          <w:lang w:val="es-ES_tradnl" w:eastAsia="es-ES"/>
        </w:rPr>
        <w:t xml:space="preserve">expediente catastral solicitado, cuenta con un trámite en proceso. </w:t>
      </w:r>
      <w:r w:rsidR="00FC71CC" w:rsidRPr="000F70C2">
        <w:rPr>
          <w:rFonts w:ascii="Cambria" w:hAnsi="Cambria" w:cs="Arial"/>
          <w:bCs/>
          <w:lang w:val="es-ES_tradnl" w:eastAsia="es-ES"/>
        </w:rPr>
        <w:t>Por último, se adjunta como ANEXO “</w:t>
      </w:r>
      <w:r w:rsidR="00FC71CC" w:rsidRPr="00EC437E">
        <w:rPr>
          <w:rFonts w:ascii="Cambria" w:hAnsi="Cambria" w:cs="Arial"/>
          <w:bCs/>
          <w:lang w:val="es-ES_tradnl" w:eastAsia="es-ES"/>
        </w:rPr>
        <w:t>B</w:t>
      </w:r>
      <w:r w:rsidR="00FC71CC" w:rsidRPr="000F70C2">
        <w:rPr>
          <w:rFonts w:ascii="Cambria" w:hAnsi="Cambria" w:cs="Arial"/>
          <w:bCs/>
          <w:lang w:val="es-ES_tradnl" w:eastAsia="es-ES"/>
        </w:rPr>
        <w:t>” al presente Acuerdo, el acuse de recibo del alta de su solicitud en la Plataforma Nacional de Transparencia, bajo el número de folio 00493718, en términos del artículo 148 de la Ley de Transparencia.</w:t>
      </w:r>
    </w:p>
    <w:p w:rsidR="00035B15" w:rsidRPr="000F70C2" w:rsidRDefault="00035B15" w:rsidP="00FC71CC">
      <w:pPr>
        <w:pStyle w:val="ecxmsonormal"/>
        <w:tabs>
          <w:tab w:val="left" w:pos="2977"/>
        </w:tabs>
        <w:spacing w:before="120" w:after="120"/>
        <w:ind w:left="567" w:right="616"/>
        <w:jc w:val="both"/>
        <w:rPr>
          <w:rFonts w:ascii="Cambria" w:hAnsi="Cambria" w:cs="Arial"/>
          <w:bCs/>
          <w:lang w:val="es-ES_tradnl" w:eastAsia="es-ES"/>
        </w:rPr>
      </w:pPr>
    </w:p>
    <w:p w:rsidR="00AD150E" w:rsidRPr="00EC437E" w:rsidRDefault="0092474F" w:rsidP="00994965">
      <w:pPr>
        <w:pStyle w:val="ecxmsonormal"/>
        <w:tabs>
          <w:tab w:val="left" w:pos="2977"/>
          <w:tab w:val="left" w:pos="8505"/>
        </w:tabs>
        <w:spacing w:before="120" w:after="120"/>
        <w:ind w:left="567" w:right="616"/>
        <w:jc w:val="both"/>
        <w:rPr>
          <w:rFonts w:ascii="Cambria" w:hAnsi="Cambria" w:cs="Calibri"/>
          <w:lang w:val="es-ES_tradnl"/>
        </w:rPr>
      </w:pPr>
      <w:r w:rsidRPr="000F70C2">
        <w:rPr>
          <w:rFonts w:ascii="Cambria" w:hAnsi="Cambria" w:cs="Calibri"/>
          <w:b/>
          <w:bCs/>
          <w:lang w:val="es-ES_tradnl"/>
        </w:rPr>
        <w:t>TERCERO</w:t>
      </w:r>
      <w:r w:rsidR="00720558" w:rsidRPr="000F70C2">
        <w:rPr>
          <w:rFonts w:ascii="Cambria" w:hAnsi="Cambria" w:cs="Calibri"/>
          <w:b/>
          <w:bCs/>
          <w:lang w:val="es-ES_tradnl"/>
        </w:rPr>
        <w:t>.</w:t>
      </w:r>
      <w:r w:rsidR="008A1236" w:rsidRPr="000F70C2">
        <w:rPr>
          <w:rFonts w:ascii="Cambria" w:hAnsi="Cambria" w:cs="Calibr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008A1236" w:rsidRPr="000F70C2">
        <w:rPr>
          <w:rFonts w:ascii="Cambria" w:hAnsi="Cambria" w:cs="Calibri"/>
          <w:lang w:val="es-ES_tradnl"/>
        </w:rPr>
        <w:t>Infomex</w:t>
      </w:r>
      <w:proofErr w:type="spellEnd"/>
      <w:r w:rsidR="008A1236" w:rsidRPr="000F70C2">
        <w:rPr>
          <w:rFonts w:ascii="Cambria" w:hAnsi="Cambria" w:cs="Calibri"/>
          <w:lang w:val="es-ES_tradnl"/>
        </w:rPr>
        <w:t xml:space="preserve"> Nuevo León ligado a la Plataforma Nacional de Transparencia en la liga: </w:t>
      </w:r>
      <w:hyperlink r:id="rId8" w:history="1">
        <w:r w:rsidR="008A1236" w:rsidRPr="000F70C2">
          <w:rPr>
            <w:rFonts w:ascii="Cambria" w:hAnsi="Cambria" w:cs="Calibri"/>
          </w:rPr>
          <w:t>http://nl.infomex.org.mx/</w:t>
        </w:r>
      </w:hyperlink>
      <w:r w:rsidR="008A1236" w:rsidRPr="000F70C2">
        <w:rPr>
          <w:rFonts w:ascii="Cambria" w:hAnsi="Cambria" w:cs="Calibri"/>
          <w:lang w:val="es-ES_tradnl"/>
        </w:rPr>
        <w:t xml:space="preserve"> o directamente a través de esta última en caso de que se haya presentado en la misma. </w:t>
      </w:r>
      <w:r w:rsidR="00702F2D" w:rsidRPr="00EC437E">
        <w:rPr>
          <w:rFonts w:ascii="Cambria" w:hAnsi="Cambria" w:cs="Arial"/>
          <w:lang w:val="es-ES_tradnl"/>
        </w:rPr>
        <w:t>También podrá interponerlo en las oficinas de la Unidad de Transparencia de este sujeto obligado, ubicadas en el Pi</w:t>
      </w:r>
      <w:r w:rsidR="00702F2D" w:rsidRPr="000F70C2">
        <w:rPr>
          <w:rFonts w:ascii="Cambria" w:hAnsi="Cambria" w:cs="Arial"/>
          <w:lang w:val="es-ES_tradnl"/>
        </w:rPr>
        <w:t xml:space="preserve">so C-1 del Condominio Acero en Zaragoza No. 1000 Sur, en el municipio de Monterrey, </w:t>
      </w:r>
      <w:r w:rsidR="00793123" w:rsidRPr="000F70C2">
        <w:rPr>
          <w:rFonts w:ascii="Cambria" w:hAnsi="Cambria" w:cs="Arial"/>
          <w:lang w:val="es-ES_tradnl"/>
        </w:rPr>
        <w:t>N</w:t>
      </w:r>
      <w:r w:rsidR="00702F2D" w:rsidRPr="000F70C2">
        <w:rPr>
          <w:rFonts w:ascii="Cambria" w:hAnsi="Cambria" w:cs="Arial"/>
          <w:lang w:val="es-ES_tradnl"/>
        </w:rPr>
        <w:t xml:space="preserve">uevo León, o bien a través del correo electrónico </w:t>
      </w:r>
      <w:hyperlink r:id="rId9" w:history="1">
        <w:r w:rsidR="00AD150E" w:rsidRPr="000F70C2">
          <w:rPr>
            <w:rStyle w:val="Hipervnculo"/>
            <w:rFonts w:ascii="Cambria" w:hAnsi="Cambria" w:cs="Arial"/>
            <w:lang w:val="es-ES_tradnl"/>
          </w:rPr>
          <w:t>transparencia.sedue@monterrey.gob.mx</w:t>
        </w:r>
      </w:hyperlink>
      <w:r w:rsidR="00702F2D" w:rsidRPr="000F70C2">
        <w:rPr>
          <w:rFonts w:ascii="Cambria" w:hAnsi="Cambria" w:cs="Arial"/>
          <w:lang w:val="es-ES_tradnl"/>
        </w:rPr>
        <w:t>.</w:t>
      </w:r>
    </w:p>
    <w:p w:rsidR="00AD150E" w:rsidRPr="000F70C2" w:rsidRDefault="0092474F" w:rsidP="00994965">
      <w:pPr>
        <w:pStyle w:val="ecxmsonormal"/>
        <w:tabs>
          <w:tab w:val="left" w:pos="2977"/>
          <w:tab w:val="left" w:pos="8364"/>
        </w:tabs>
        <w:spacing w:before="120" w:after="120"/>
        <w:ind w:left="567" w:right="616"/>
        <w:jc w:val="both"/>
        <w:rPr>
          <w:rFonts w:ascii="Cambria" w:hAnsi="Cambria" w:cs="Calibri"/>
          <w:lang w:val="es-ES_tradnl"/>
        </w:rPr>
      </w:pPr>
      <w:r w:rsidRPr="000F70C2">
        <w:rPr>
          <w:rFonts w:ascii="Cambria" w:hAnsi="Cambria" w:cs="Calibri"/>
          <w:b/>
          <w:lang w:val="es-ES_tradnl"/>
        </w:rPr>
        <w:t>CUARTO</w:t>
      </w:r>
      <w:r w:rsidR="00720558" w:rsidRPr="000F70C2">
        <w:rPr>
          <w:rFonts w:ascii="Cambria" w:hAnsi="Cambria" w:cs="Calibri"/>
          <w:b/>
          <w:lang w:val="es-ES_tradnl"/>
        </w:rPr>
        <w:t>.</w:t>
      </w:r>
      <w:r w:rsidR="008A1236" w:rsidRPr="000F70C2">
        <w:rPr>
          <w:rFonts w:ascii="Cambria" w:hAnsi="Cambria" w:cs="Calibri"/>
          <w:b/>
          <w:lang w:val="es-ES_tradnl"/>
        </w:rPr>
        <w:t xml:space="preserve"> </w:t>
      </w:r>
      <w:r w:rsidR="008A1236" w:rsidRPr="000F70C2">
        <w:rPr>
          <w:rFonts w:ascii="Cambria" w:hAnsi="Cambria" w:cs="Calibri"/>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0F70C2">
        <w:rPr>
          <w:rFonts w:ascii="Cambria" w:hAnsi="Cambria" w:cs="Calibri"/>
          <w:color w:val="000000"/>
        </w:rPr>
        <w:t>.</w:t>
      </w:r>
      <w:r w:rsidR="008A1236" w:rsidRPr="000F70C2">
        <w:rPr>
          <w:rFonts w:ascii="Cambria" w:hAnsi="Cambria" w:cs="Calibri"/>
          <w:lang w:val="es-ES_tradnl"/>
        </w:rPr>
        <w:t xml:space="preserve"> </w:t>
      </w:r>
    </w:p>
    <w:p w:rsidR="00035B15" w:rsidRPr="000F70C2" w:rsidRDefault="00035B15" w:rsidP="00994965">
      <w:pPr>
        <w:pStyle w:val="ecxmsonormal"/>
        <w:tabs>
          <w:tab w:val="left" w:pos="2977"/>
          <w:tab w:val="left" w:pos="8364"/>
        </w:tabs>
        <w:spacing w:before="120" w:after="120"/>
        <w:ind w:left="567" w:right="616"/>
        <w:jc w:val="both"/>
        <w:rPr>
          <w:rFonts w:ascii="Cambria" w:hAnsi="Cambria" w:cs="Calibri"/>
          <w:b/>
          <w:color w:val="000000"/>
        </w:rPr>
      </w:pPr>
    </w:p>
    <w:p w:rsidR="00AD150E" w:rsidRPr="000F70C2" w:rsidRDefault="006D0B20" w:rsidP="00994965">
      <w:pPr>
        <w:pStyle w:val="ecxmsonormal"/>
        <w:tabs>
          <w:tab w:val="left" w:pos="2977"/>
          <w:tab w:val="left" w:pos="8364"/>
        </w:tabs>
        <w:spacing w:before="120" w:after="120"/>
        <w:ind w:left="567" w:right="616"/>
        <w:jc w:val="both"/>
        <w:rPr>
          <w:rFonts w:ascii="Cambria" w:hAnsi="Cambria" w:cs="Arial"/>
          <w:lang w:val="es-ES_tradnl"/>
        </w:rPr>
      </w:pPr>
      <w:r w:rsidRPr="000F70C2">
        <w:rPr>
          <w:rFonts w:ascii="Cambria" w:hAnsi="Cambria" w:cs="Calibri"/>
          <w:b/>
        </w:rPr>
        <w:t>NOTIFÍQUESE</w:t>
      </w:r>
      <w:r w:rsidRPr="000F70C2">
        <w:rPr>
          <w:rFonts w:ascii="Cambria" w:hAnsi="Cambria" w:cs="Calibri"/>
        </w:rPr>
        <w:t xml:space="preserve">. </w:t>
      </w:r>
      <w:r w:rsidR="00702F2D" w:rsidRPr="000F70C2">
        <w:rPr>
          <w:rFonts w:ascii="Cambria" w:hAnsi="Cambria"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0F70C2">
        <w:rPr>
          <w:rFonts w:ascii="Cambria" w:hAnsi="Cambria" w:cs="Arial"/>
        </w:rPr>
        <w:t xml:space="preserve">y </w:t>
      </w:r>
      <w:r w:rsidR="00702F2D" w:rsidRPr="000F70C2">
        <w:rPr>
          <w:rFonts w:ascii="Cambria" w:hAnsi="Cambria" w:cs="Arial"/>
          <w:lang w:val="es-ES_tradnl"/>
        </w:rPr>
        <w:t>el Acuerdo por el que se crea la Unidad de Transparencia</w:t>
      </w:r>
      <w:r w:rsidR="00702F2D" w:rsidRPr="000F70C2">
        <w:rPr>
          <w:rFonts w:ascii="Cambria" w:hAnsi="Cambria" w:cs="Arial"/>
        </w:rPr>
        <w:t xml:space="preserve"> </w:t>
      </w:r>
      <w:r w:rsidR="00702F2D" w:rsidRPr="000F70C2">
        <w:rPr>
          <w:rFonts w:ascii="Cambria" w:hAnsi="Cambria" w:cs="Arial"/>
          <w:lang w:val="es-ES_tradnl"/>
        </w:rPr>
        <w:t xml:space="preserve">y el Comité de Transparencia de la Secretaría de Desarrollo Urbano y </w:t>
      </w:r>
      <w:r w:rsidR="00702F2D" w:rsidRPr="000F70C2">
        <w:rPr>
          <w:rFonts w:ascii="Cambria" w:hAnsi="Cambria" w:cs="Arial"/>
          <w:lang w:val="es-ES_tradnl"/>
        </w:rPr>
        <w:lastRenderedPageBreak/>
        <w:t>Ecología de fecha 28 de diciembre de 2016</w:t>
      </w:r>
      <w:r w:rsidR="00702F2D" w:rsidRPr="000F70C2">
        <w:rPr>
          <w:rFonts w:ascii="Cambria" w:hAnsi="Cambria" w:cs="Arial"/>
        </w:rPr>
        <w:t xml:space="preserve"> </w:t>
      </w:r>
      <w:r w:rsidR="00702F2D" w:rsidRPr="000F70C2">
        <w:rPr>
          <w:rFonts w:ascii="Cambria" w:hAnsi="Cambria" w:cs="Arial"/>
          <w:lang w:val="es-ES_tradnl"/>
        </w:rPr>
        <w:t>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w:t>
      </w:r>
      <w:r w:rsidR="00AD150E" w:rsidRPr="000F70C2">
        <w:rPr>
          <w:rFonts w:ascii="Cambria" w:hAnsi="Cambria" w:cs="Arial"/>
          <w:lang w:val="es-ES_tradnl"/>
        </w:rPr>
        <w:t>nterrey, Nuevo León. RÚBRICAS.”</w:t>
      </w:r>
    </w:p>
    <w:p w:rsidR="00035B15" w:rsidRPr="000F70C2" w:rsidRDefault="00035B15" w:rsidP="00994965">
      <w:pPr>
        <w:pStyle w:val="ecxmsonormal"/>
        <w:tabs>
          <w:tab w:val="left" w:pos="2977"/>
          <w:tab w:val="left" w:pos="8364"/>
        </w:tabs>
        <w:spacing w:before="120" w:after="120"/>
        <w:ind w:left="567" w:right="616"/>
        <w:jc w:val="both"/>
        <w:rPr>
          <w:rFonts w:ascii="Cambria" w:hAnsi="Cambria" w:cs="Arial"/>
        </w:rPr>
      </w:pPr>
    </w:p>
    <w:p w:rsidR="00AD150E" w:rsidRPr="000F70C2" w:rsidRDefault="00702F2D" w:rsidP="00B61EE5">
      <w:pPr>
        <w:pStyle w:val="ecxmsonormal"/>
        <w:tabs>
          <w:tab w:val="left" w:pos="2977"/>
          <w:tab w:val="left" w:pos="8364"/>
        </w:tabs>
        <w:spacing w:before="120" w:after="120"/>
        <w:ind w:right="616"/>
        <w:jc w:val="both"/>
        <w:rPr>
          <w:rFonts w:ascii="Cambria" w:hAnsi="Cambria" w:cs="Arial"/>
        </w:rPr>
      </w:pPr>
      <w:r w:rsidRPr="000F70C2">
        <w:rPr>
          <w:rFonts w:ascii="Cambria" w:hAnsi="Cambria" w:cs="Arial"/>
        </w:rPr>
        <w:t>Sin otro particular reciba un cordial saludo.</w:t>
      </w:r>
    </w:p>
    <w:p w:rsidR="00035B15" w:rsidRPr="000F70C2" w:rsidRDefault="00035B15" w:rsidP="00B61EE5">
      <w:pPr>
        <w:pStyle w:val="ecxmsonormal"/>
        <w:tabs>
          <w:tab w:val="left" w:pos="2977"/>
          <w:tab w:val="left" w:pos="8364"/>
        </w:tabs>
        <w:spacing w:before="120" w:after="120"/>
        <w:ind w:right="616"/>
        <w:jc w:val="both"/>
        <w:rPr>
          <w:rFonts w:ascii="Cambria" w:hAnsi="Cambria" w:cs="Arial"/>
        </w:rPr>
      </w:pPr>
    </w:p>
    <w:tbl>
      <w:tblPr>
        <w:tblW w:w="0" w:type="auto"/>
        <w:tblLook w:val="04A0" w:firstRow="1" w:lastRow="0" w:firstColumn="1" w:lastColumn="0" w:noHBand="0" w:noVBand="1"/>
      </w:tblPr>
      <w:tblGrid>
        <w:gridCol w:w="4350"/>
        <w:gridCol w:w="4488"/>
      </w:tblGrid>
      <w:tr w:rsidR="00702F2D" w:rsidRPr="000F70C2" w:rsidTr="00AF7966">
        <w:tc>
          <w:tcPr>
            <w:tcW w:w="4395" w:type="dxa"/>
            <w:shd w:val="clear" w:color="auto" w:fill="auto"/>
          </w:tcPr>
          <w:p w:rsidR="00702F2D" w:rsidRPr="000F70C2" w:rsidRDefault="00702F2D" w:rsidP="00AF7966">
            <w:pPr>
              <w:spacing w:before="120" w:after="120"/>
              <w:jc w:val="center"/>
              <w:rPr>
                <w:rFonts w:cs="Arial"/>
                <w:b/>
                <w:i/>
              </w:rPr>
            </w:pPr>
            <w:r w:rsidRPr="000F70C2">
              <w:rPr>
                <w:rFonts w:cs="Arial"/>
                <w:b/>
                <w:i/>
              </w:rPr>
              <w:t>RÚBRICA</w:t>
            </w:r>
          </w:p>
        </w:tc>
        <w:tc>
          <w:tcPr>
            <w:tcW w:w="4536" w:type="dxa"/>
            <w:shd w:val="clear" w:color="auto" w:fill="auto"/>
          </w:tcPr>
          <w:p w:rsidR="00702F2D" w:rsidRPr="000F70C2" w:rsidRDefault="00702F2D" w:rsidP="00AF7966">
            <w:pPr>
              <w:spacing w:before="120" w:after="120"/>
              <w:jc w:val="center"/>
              <w:rPr>
                <w:rFonts w:cs="Arial"/>
                <w:b/>
                <w:i/>
              </w:rPr>
            </w:pPr>
            <w:r w:rsidRPr="000F70C2">
              <w:rPr>
                <w:rFonts w:cs="Arial"/>
                <w:b/>
                <w:i/>
              </w:rPr>
              <w:t>RÚBRICA</w:t>
            </w:r>
          </w:p>
        </w:tc>
      </w:tr>
      <w:tr w:rsidR="00702F2D" w:rsidRPr="000F70C2" w:rsidTr="00AF7966">
        <w:tc>
          <w:tcPr>
            <w:tcW w:w="4395" w:type="dxa"/>
            <w:shd w:val="clear" w:color="auto" w:fill="auto"/>
          </w:tcPr>
          <w:p w:rsidR="00702F2D" w:rsidRPr="000F70C2" w:rsidRDefault="00702F2D" w:rsidP="00AF7966">
            <w:pPr>
              <w:spacing w:before="120" w:after="120"/>
              <w:jc w:val="center"/>
              <w:rPr>
                <w:rFonts w:cs="Arial"/>
                <w:b/>
                <w:i/>
              </w:rPr>
            </w:pPr>
            <w:r w:rsidRPr="000F70C2">
              <w:rPr>
                <w:rFonts w:cs="Arial"/>
                <w:b/>
                <w:i/>
              </w:rPr>
              <w:t>ARQ. OLGA CRISTINA RAMÍREZ ACOSTA, C. PRESIDENTE</w:t>
            </w:r>
          </w:p>
        </w:tc>
        <w:tc>
          <w:tcPr>
            <w:tcW w:w="4536" w:type="dxa"/>
            <w:shd w:val="clear" w:color="auto" w:fill="auto"/>
          </w:tcPr>
          <w:p w:rsidR="00702F2D" w:rsidRPr="000F70C2" w:rsidRDefault="00702F2D" w:rsidP="00AF7966">
            <w:pPr>
              <w:spacing w:before="120" w:after="120"/>
              <w:jc w:val="center"/>
              <w:rPr>
                <w:rFonts w:cs="Arial"/>
                <w:b/>
                <w:i/>
              </w:rPr>
            </w:pPr>
            <w:r w:rsidRPr="000F70C2">
              <w:rPr>
                <w:rFonts w:cs="Arial"/>
                <w:b/>
                <w:i/>
              </w:rPr>
              <w:t xml:space="preserve">LIC. HECTOR FRANCISCO REYES LOPEZ </w:t>
            </w:r>
          </w:p>
        </w:tc>
      </w:tr>
      <w:tr w:rsidR="00702F2D" w:rsidRPr="000F70C2" w:rsidTr="00AF7966">
        <w:tc>
          <w:tcPr>
            <w:tcW w:w="4395" w:type="dxa"/>
            <w:shd w:val="clear" w:color="auto" w:fill="auto"/>
          </w:tcPr>
          <w:p w:rsidR="00702F2D" w:rsidRPr="000F70C2" w:rsidRDefault="00702F2D" w:rsidP="00AF7966">
            <w:pPr>
              <w:spacing w:before="120" w:after="120"/>
              <w:rPr>
                <w:rFonts w:cs="Arial"/>
                <w:b/>
                <w:i/>
              </w:rPr>
            </w:pPr>
            <w:r w:rsidRPr="000F70C2">
              <w:rPr>
                <w:rFonts w:cs="Arial"/>
                <w:b/>
                <w:i/>
              </w:rPr>
              <w:t>DEL COMITÉ DE TRANSPARENCIA DE LA SECRETARÍA DE DESARROLLO URBANO Y ECOLOGÍA, DEL MUNICIPIO DE MONTERREY, NUEVO LEÓN</w:t>
            </w:r>
          </w:p>
        </w:tc>
        <w:tc>
          <w:tcPr>
            <w:tcW w:w="4536" w:type="dxa"/>
            <w:shd w:val="clear" w:color="auto" w:fill="auto"/>
          </w:tcPr>
          <w:p w:rsidR="00702F2D" w:rsidRPr="000F70C2" w:rsidRDefault="00702F2D" w:rsidP="00AF7966">
            <w:pPr>
              <w:spacing w:before="120" w:after="120"/>
              <w:jc w:val="center"/>
              <w:rPr>
                <w:rFonts w:cs="Arial"/>
                <w:b/>
                <w:i/>
              </w:rPr>
            </w:pPr>
            <w:r w:rsidRPr="000F70C2">
              <w:rPr>
                <w:rFonts w:cs="Arial"/>
                <w:b/>
                <w:i/>
              </w:rPr>
              <w:t>TITULAR DE LA UNIDAD DE TRANSPARENCIA Y SECRETARIO TÉCNICO DEL COMITÉ DE TRANSPARENCIA DE LA SECRETARÍA DE DESARROLLO URBANO Y ECOLOGÍA, DEL MUNICIPIO DE MONTERREY, NUEVO LEÓN</w:t>
            </w:r>
          </w:p>
        </w:tc>
      </w:tr>
    </w:tbl>
    <w:p w:rsidR="00702F2D" w:rsidRPr="000F70C2" w:rsidRDefault="00702F2D" w:rsidP="00994965">
      <w:pPr>
        <w:spacing w:before="120" w:after="120"/>
        <w:rPr>
          <w:rFonts w:cs="Arial"/>
          <w:b/>
          <w:i/>
        </w:rPr>
      </w:pPr>
    </w:p>
    <w:tbl>
      <w:tblPr>
        <w:tblW w:w="0" w:type="auto"/>
        <w:tblLook w:val="04A0" w:firstRow="1" w:lastRow="0" w:firstColumn="1" w:lastColumn="0" w:noHBand="0" w:noVBand="1"/>
      </w:tblPr>
      <w:tblGrid>
        <w:gridCol w:w="4177"/>
        <w:gridCol w:w="4661"/>
      </w:tblGrid>
      <w:tr w:rsidR="00702F2D" w:rsidRPr="000F70C2" w:rsidTr="00AF7966">
        <w:tc>
          <w:tcPr>
            <w:tcW w:w="4253" w:type="dxa"/>
            <w:shd w:val="clear" w:color="auto" w:fill="auto"/>
          </w:tcPr>
          <w:p w:rsidR="00702F2D" w:rsidRPr="000F70C2" w:rsidRDefault="00702F2D" w:rsidP="00AF7966">
            <w:pPr>
              <w:spacing w:before="120" w:after="120"/>
              <w:jc w:val="center"/>
              <w:rPr>
                <w:rFonts w:cs="Arial"/>
                <w:b/>
                <w:i/>
              </w:rPr>
            </w:pPr>
            <w:r w:rsidRPr="000F70C2">
              <w:rPr>
                <w:rFonts w:cs="Arial"/>
                <w:b/>
                <w:i/>
              </w:rPr>
              <w:t>RÚBRICA</w:t>
            </w:r>
          </w:p>
        </w:tc>
        <w:tc>
          <w:tcPr>
            <w:tcW w:w="4819" w:type="dxa"/>
            <w:shd w:val="clear" w:color="auto" w:fill="auto"/>
          </w:tcPr>
          <w:p w:rsidR="00702F2D" w:rsidRPr="000F70C2" w:rsidRDefault="00702F2D" w:rsidP="00AF7966">
            <w:pPr>
              <w:spacing w:before="120" w:after="120"/>
              <w:jc w:val="center"/>
              <w:rPr>
                <w:rFonts w:cs="Arial"/>
                <w:b/>
                <w:i/>
              </w:rPr>
            </w:pPr>
          </w:p>
        </w:tc>
      </w:tr>
      <w:tr w:rsidR="00702F2D" w:rsidRPr="000F70C2" w:rsidTr="00AF7966">
        <w:tc>
          <w:tcPr>
            <w:tcW w:w="4253" w:type="dxa"/>
            <w:shd w:val="clear" w:color="auto" w:fill="auto"/>
          </w:tcPr>
          <w:p w:rsidR="00702F2D" w:rsidRPr="000F70C2" w:rsidRDefault="00702F2D" w:rsidP="00AF7966">
            <w:pPr>
              <w:spacing w:before="120" w:after="120"/>
              <w:jc w:val="center"/>
              <w:rPr>
                <w:rFonts w:cs="Arial"/>
                <w:b/>
                <w:i/>
              </w:rPr>
            </w:pPr>
            <w:r w:rsidRPr="000F70C2">
              <w:rPr>
                <w:rFonts w:cs="Arial"/>
                <w:b/>
                <w:i/>
              </w:rPr>
              <w:t>LIC. SAMANTA CORNU SANDOVAL</w:t>
            </w:r>
          </w:p>
        </w:tc>
        <w:tc>
          <w:tcPr>
            <w:tcW w:w="4819" w:type="dxa"/>
            <w:shd w:val="clear" w:color="auto" w:fill="auto"/>
          </w:tcPr>
          <w:p w:rsidR="00702F2D" w:rsidRPr="000F70C2" w:rsidRDefault="00702F2D" w:rsidP="00AF7966">
            <w:pPr>
              <w:spacing w:before="120" w:after="120"/>
              <w:jc w:val="center"/>
              <w:rPr>
                <w:rFonts w:cs="Arial"/>
                <w:b/>
                <w:i/>
              </w:rPr>
            </w:pPr>
          </w:p>
        </w:tc>
      </w:tr>
      <w:tr w:rsidR="00702F2D" w:rsidRPr="000F70C2" w:rsidTr="00AF7966">
        <w:tc>
          <w:tcPr>
            <w:tcW w:w="4253" w:type="dxa"/>
            <w:shd w:val="clear" w:color="auto" w:fill="auto"/>
          </w:tcPr>
          <w:p w:rsidR="00702F2D" w:rsidRPr="000F70C2" w:rsidRDefault="00702F2D" w:rsidP="00AF7966">
            <w:pPr>
              <w:spacing w:before="120" w:after="120"/>
              <w:jc w:val="center"/>
              <w:rPr>
                <w:rFonts w:cs="Arial"/>
                <w:b/>
                <w:i/>
              </w:rPr>
            </w:pPr>
            <w:r w:rsidRPr="000F70C2">
              <w:rPr>
                <w:rFonts w:cs="Arial"/>
                <w:b/>
                <w:i/>
              </w:rPr>
              <w:t>VOCAL DEL COMITÉ DE TRANSPARENCIA DE LA SECRETARÍA DE DESARROLLO URBANO Y ECOLOGÍA, DEL MUNICIPIO DE MONTERREY, NUEVO LEÓN.</w:t>
            </w:r>
          </w:p>
        </w:tc>
        <w:tc>
          <w:tcPr>
            <w:tcW w:w="4819" w:type="dxa"/>
            <w:shd w:val="clear" w:color="auto" w:fill="auto"/>
          </w:tcPr>
          <w:p w:rsidR="00702F2D" w:rsidRPr="000F70C2" w:rsidRDefault="00702F2D" w:rsidP="00AF7966">
            <w:pPr>
              <w:spacing w:before="120" w:after="120"/>
              <w:jc w:val="center"/>
              <w:rPr>
                <w:rFonts w:cs="Arial"/>
                <w:b/>
                <w:i/>
              </w:rPr>
            </w:pPr>
          </w:p>
        </w:tc>
      </w:tr>
    </w:tbl>
    <w:p w:rsidR="0013526E" w:rsidRPr="000F70C2" w:rsidRDefault="0013526E" w:rsidP="00B61EE5">
      <w:pPr>
        <w:jc w:val="center"/>
        <w:rPr>
          <w:rFonts w:cs="Calibri"/>
          <w:b/>
          <w:color w:val="000000"/>
        </w:rPr>
      </w:pPr>
    </w:p>
    <w:p w:rsidR="0013526E" w:rsidRPr="000F70C2" w:rsidRDefault="0013526E">
      <w:pPr>
        <w:rPr>
          <w:rFonts w:cs="Calibri"/>
          <w:b/>
          <w:color w:val="000000"/>
        </w:rPr>
      </w:pPr>
      <w:r w:rsidRPr="000F70C2">
        <w:rPr>
          <w:rFonts w:cs="Calibri"/>
          <w:b/>
          <w:color w:val="000000"/>
        </w:rPr>
        <w:br w:type="page"/>
      </w:r>
    </w:p>
    <w:p w:rsidR="007E7E76" w:rsidRPr="000F70C2" w:rsidRDefault="00F25B05" w:rsidP="00FC71CC">
      <w:pPr>
        <w:jc w:val="center"/>
        <w:rPr>
          <w:rFonts w:cs="Calibri"/>
          <w:b/>
          <w:color w:val="000000"/>
        </w:rPr>
      </w:pPr>
      <w:r w:rsidRPr="000F70C2">
        <w:rPr>
          <w:rFonts w:cs="Calibri"/>
          <w:b/>
          <w:color w:val="000000"/>
        </w:rPr>
        <w:lastRenderedPageBreak/>
        <w:t>ANEXO “A”</w:t>
      </w:r>
    </w:p>
    <w:p w:rsidR="00FC71CC" w:rsidRPr="000F70C2" w:rsidRDefault="00753524" w:rsidP="00FC71CC">
      <w:pPr>
        <w:jc w:val="center"/>
        <w:rPr>
          <w:rFonts w:cs="Calibri"/>
          <w:b/>
          <w:color w:val="000000"/>
        </w:rPr>
      </w:pPr>
      <w:r w:rsidRPr="000F70C2">
        <w:rPr>
          <w:rFonts w:cs="Calibri"/>
          <w:b/>
          <w:noProof/>
          <w:color w:val="000000"/>
          <w:lang w:val="es-MX" w:eastAsia="es-MX"/>
        </w:rPr>
        <w:drawing>
          <wp:inline distT="0" distB="0" distL="0" distR="0">
            <wp:extent cx="5612130" cy="7231472"/>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231472"/>
                    </a:xfrm>
                    <a:prstGeom prst="rect">
                      <a:avLst/>
                    </a:prstGeom>
                    <a:noFill/>
                    <a:ln>
                      <a:noFill/>
                    </a:ln>
                  </pic:spPr>
                </pic:pic>
              </a:graphicData>
            </a:graphic>
          </wp:inline>
        </w:drawing>
      </w:r>
    </w:p>
    <w:p w:rsidR="00753524" w:rsidRPr="000F70C2" w:rsidRDefault="00753524" w:rsidP="00FC71CC">
      <w:pPr>
        <w:jc w:val="center"/>
        <w:rPr>
          <w:rFonts w:cs="Calibri"/>
          <w:b/>
          <w:color w:val="000000"/>
        </w:rPr>
      </w:pPr>
      <w:r w:rsidRPr="000F70C2">
        <w:rPr>
          <w:rFonts w:cs="Calibri"/>
          <w:b/>
          <w:color w:val="000000"/>
        </w:rPr>
        <w:lastRenderedPageBreak/>
        <w:t>ANEXO “B”</w:t>
      </w:r>
    </w:p>
    <w:p w:rsidR="00753524" w:rsidRPr="000F70C2" w:rsidRDefault="00753524" w:rsidP="00FC71CC">
      <w:pPr>
        <w:jc w:val="center"/>
        <w:rPr>
          <w:rFonts w:cs="Calibri"/>
          <w:b/>
          <w:color w:val="000000"/>
        </w:rPr>
      </w:pPr>
      <w:r w:rsidRPr="000F70C2">
        <w:rPr>
          <w:rFonts w:cs="Calibri"/>
          <w:b/>
          <w:noProof/>
          <w:color w:val="000000"/>
          <w:lang w:val="es-MX" w:eastAsia="es-MX"/>
        </w:rPr>
        <w:drawing>
          <wp:inline distT="0" distB="0" distL="0" distR="0">
            <wp:extent cx="5612130" cy="7231472"/>
            <wp:effectExtent l="0" t="0" r="762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7231472"/>
                    </a:xfrm>
                    <a:prstGeom prst="rect">
                      <a:avLst/>
                    </a:prstGeom>
                    <a:noFill/>
                    <a:ln>
                      <a:noFill/>
                    </a:ln>
                  </pic:spPr>
                </pic:pic>
              </a:graphicData>
            </a:graphic>
          </wp:inline>
        </w:drawing>
      </w:r>
    </w:p>
    <w:sectPr w:rsidR="00753524" w:rsidRPr="000F70C2" w:rsidSect="00851DE1">
      <w:headerReference w:type="even" r:id="rId12"/>
      <w:headerReference w:type="default" r:id="rId13"/>
      <w:footerReference w:type="default" r:id="rId14"/>
      <w:headerReference w:type="first" r:id="rId15"/>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D5A" w:rsidRDefault="007E6D5A" w:rsidP="00582E5F">
      <w:r>
        <w:separator/>
      </w:r>
    </w:p>
  </w:endnote>
  <w:endnote w:type="continuationSeparator" w:id="0">
    <w:p w:rsidR="007E6D5A" w:rsidRDefault="007E6D5A"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26E" w:rsidRDefault="005D07C4" w:rsidP="00582E5F">
    <w:pPr>
      <w:pStyle w:val="Piedepgina"/>
      <w:ind w:hanging="1701"/>
    </w:pPr>
    <w:r>
      <w:rPr>
        <w:noProof/>
        <w:lang w:val="es-MX" w:eastAsia="es-MX"/>
      </w:rPr>
      <mc:AlternateContent>
        <mc:Choice Requires="wps">
          <w:drawing>
            <wp:anchor distT="4294967295" distB="4294967295" distL="114300" distR="114300" simplePos="0" relativeHeight="251662848" behindDoc="0" locked="0" layoutInCell="1" allowOverlap="1">
              <wp:simplePos x="0" y="0"/>
              <wp:positionH relativeFrom="margin">
                <wp:posOffset>-431165</wp:posOffset>
              </wp:positionH>
              <wp:positionV relativeFrom="paragraph">
                <wp:posOffset>-19686</wp:posOffset>
              </wp:positionV>
              <wp:extent cx="65157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515735" cy="0"/>
                      </a:xfrm>
                      <a:prstGeom prst="line">
                        <a:avLst/>
                      </a:prstGeom>
                      <a:noFill/>
                      <a:ln w="12700" cap="flat" cmpd="sng" algn="ctr">
                        <a:solidFill>
                          <a:sysClr val="windowText" lastClr="000000">
                            <a:lumMod val="65000"/>
                            <a:lumOff val="3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6DF3E48" id="Straight Connector 1" o:spid="_x0000_s1026" style="position:absolute;flip:x y;z-index:2516628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3.95pt,-1.55pt" to="479.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" strokecolor="#595959" strokeweight="1pt">
              <o:lock v:ext="edit" shapetype="f"/>
              <w10:wrap anchorx="margin"/>
            </v:line>
          </w:pict>
        </mc:Fallback>
      </mc:AlternateContent>
    </w:r>
    <w:r>
      <w:rPr>
        <w:noProof/>
        <w:lang w:val="es-MX" w:eastAsia="es-MX"/>
      </w:rPr>
      <mc:AlternateContent>
        <mc:Choice Requires="wps">
          <w:drawing>
            <wp:anchor distT="0" distB="0" distL="114300" distR="114300" simplePos="0" relativeHeight="251661824" behindDoc="0" locked="0" layoutInCell="1" allowOverlap="1">
              <wp:simplePos x="0" y="0"/>
              <wp:positionH relativeFrom="page">
                <wp:posOffset>509905</wp:posOffset>
              </wp:positionH>
              <wp:positionV relativeFrom="page">
                <wp:posOffset>9412605</wp:posOffset>
              </wp:positionV>
              <wp:extent cx="2231390" cy="55626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1390" cy="55626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13526E" w:rsidRPr="00AF7966" w:rsidRDefault="0013526E" w:rsidP="008A7BE1">
                          <w:pPr>
                            <w:rPr>
                              <w:color w:val="808080"/>
                              <w:sz w:val="16"/>
                              <w:szCs w:val="16"/>
                            </w:rPr>
                          </w:pPr>
                          <w:r w:rsidRPr="00AF7966">
                            <w:rPr>
                              <w:color w:val="808080"/>
                              <w:sz w:val="16"/>
                              <w:szCs w:val="16"/>
                            </w:rPr>
                            <w:t xml:space="preserve">Palacio Municipal de Monterrey </w:t>
                          </w:r>
                        </w:p>
                        <w:p w:rsidR="0013526E" w:rsidRPr="00AF7966" w:rsidRDefault="0013526E" w:rsidP="008A7BE1">
                          <w:pPr>
                            <w:rPr>
                              <w:color w:val="808080"/>
                              <w:sz w:val="16"/>
                              <w:szCs w:val="16"/>
                            </w:rPr>
                          </w:pPr>
                          <w:r w:rsidRPr="00AF7966">
                            <w:rPr>
                              <w:color w:val="808080"/>
                              <w:sz w:val="16"/>
                              <w:szCs w:val="16"/>
                            </w:rPr>
                            <w:t xml:space="preserve">Zaragoza Sur S/N, Centro, </w:t>
                          </w:r>
                        </w:p>
                        <w:p w:rsidR="0013526E" w:rsidRPr="00AF7966" w:rsidRDefault="0013526E" w:rsidP="008A7BE1">
                          <w:pPr>
                            <w:rPr>
                              <w:color w:val="808080"/>
                              <w:sz w:val="16"/>
                              <w:szCs w:val="16"/>
                            </w:rPr>
                          </w:pPr>
                          <w:r w:rsidRPr="00AF7966">
                            <w:rPr>
                              <w:color w:val="808080"/>
                              <w:sz w:val="16"/>
                              <w:szCs w:val="16"/>
                            </w:rPr>
                            <w:t xml:space="preserve">Monterrey, N.L. / C.P. 64000  </w:t>
                          </w:r>
                        </w:p>
                        <w:p w:rsidR="0013526E" w:rsidRPr="00AF7966" w:rsidRDefault="0013526E" w:rsidP="008A7BE1">
                          <w:pPr>
                            <w:rPr>
                              <w:color w:val="808080"/>
                              <w:sz w:val="16"/>
                              <w:szCs w:val="16"/>
                            </w:rPr>
                          </w:pPr>
                          <w:r w:rsidRPr="00AF7966">
                            <w:rPr>
                              <w:color w:val="8080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37" type="#_x0000_t202" style="position:absolute;margin-left:40.15pt;margin-top:741.15pt;width:175.7pt;height:43.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" filled="f" stroked="f">
              <v:path arrowok="t"/>
              <v:textbox>
                <w:txbxContent>
                  <w:p w:rsidR="0013526E" w:rsidRPr="00AF7966" w:rsidRDefault="0013526E" w:rsidP="008A7BE1">
                    <w:pPr>
                      <w:rPr>
                        <w:color w:val="808080"/>
                        <w:sz w:val="16"/>
                        <w:szCs w:val="16"/>
                      </w:rPr>
                    </w:pPr>
                    <w:r w:rsidRPr="00AF7966">
                      <w:rPr>
                        <w:color w:val="808080"/>
                        <w:sz w:val="16"/>
                        <w:szCs w:val="16"/>
                      </w:rPr>
                      <w:t xml:space="preserve">Palacio Municipal de Monterrey </w:t>
                    </w:r>
                  </w:p>
                  <w:p w:rsidR="0013526E" w:rsidRPr="00AF7966" w:rsidRDefault="0013526E" w:rsidP="008A7BE1">
                    <w:pPr>
                      <w:rPr>
                        <w:color w:val="808080"/>
                        <w:sz w:val="16"/>
                        <w:szCs w:val="16"/>
                      </w:rPr>
                    </w:pPr>
                    <w:r w:rsidRPr="00AF7966">
                      <w:rPr>
                        <w:color w:val="808080"/>
                        <w:sz w:val="16"/>
                        <w:szCs w:val="16"/>
                      </w:rPr>
                      <w:t xml:space="preserve">Zaragoza Sur S/N, Centro, </w:t>
                    </w:r>
                  </w:p>
                  <w:p w:rsidR="0013526E" w:rsidRPr="00AF7966" w:rsidRDefault="0013526E" w:rsidP="008A7BE1">
                    <w:pPr>
                      <w:rPr>
                        <w:color w:val="808080"/>
                        <w:sz w:val="16"/>
                        <w:szCs w:val="16"/>
                      </w:rPr>
                    </w:pPr>
                    <w:r w:rsidRPr="00AF7966">
                      <w:rPr>
                        <w:color w:val="808080"/>
                        <w:sz w:val="16"/>
                        <w:szCs w:val="16"/>
                      </w:rPr>
                      <w:t xml:space="preserve">Monterrey, N.L. / C.P. 64000  </w:t>
                    </w:r>
                  </w:p>
                  <w:p w:rsidR="0013526E" w:rsidRPr="00AF7966" w:rsidRDefault="0013526E" w:rsidP="008A7BE1">
                    <w:pPr>
                      <w:rPr>
                        <w:color w:val="808080"/>
                        <w:sz w:val="16"/>
                        <w:szCs w:val="16"/>
                      </w:rPr>
                    </w:pPr>
                    <w:r w:rsidRPr="00AF7966">
                      <w:rPr>
                        <w:color w:val="808080"/>
                        <w:sz w:val="16"/>
                        <w:szCs w:val="16"/>
                      </w:rPr>
                      <w:t>T. (81) 8130.6565</w:t>
                    </w:r>
                  </w:p>
                </w:txbxContent>
              </v:textbox>
              <w10:wrap anchorx="page" anchory="page"/>
            </v:shape>
          </w:pict>
        </mc:Fallback>
      </mc:AlternateContent>
    </w:r>
    <w:r>
      <w:rPr>
        <w:noProof/>
        <w:lang w:val="es-MX" w:eastAsia="es-MX"/>
      </w:rPr>
      <w:drawing>
        <wp:anchor distT="0" distB="0" distL="114300" distR="114300" simplePos="0" relativeHeight="251652608" behindDoc="1" locked="0" layoutInCell="1" allowOverlap="1">
          <wp:simplePos x="0" y="0"/>
          <wp:positionH relativeFrom="column">
            <wp:posOffset>5126990</wp:posOffset>
          </wp:positionH>
          <wp:positionV relativeFrom="paragraph">
            <wp:posOffset>-13335</wp:posOffset>
          </wp:positionV>
          <wp:extent cx="1026160" cy="20193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79774" t="40993" r="6985" b="37502"/>
                  <a:stretch>
                    <a:fillRect/>
                  </a:stretch>
                </pic:blipFill>
                <pic:spPr bwMode="auto">
                  <a:xfrm>
                    <a:off x="0" y="0"/>
                    <a:ext cx="1026160" cy="2019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D5A" w:rsidRDefault="007E6D5A" w:rsidP="00582E5F">
      <w:r>
        <w:separator/>
      </w:r>
    </w:p>
  </w:footnote>
  <w:footnote w:type="continuationSeparator" w:id="0">
    <w:p w:rsidR="007E6D5A" w:rsidRDefault="007E6D5A"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26E" w:rsidRDefault="005D07C4">
    <w:pPr>
      <w:pStyle w:val="Encabezado"/>
    </w:pPr>
    <w:r>
      <w:rPr>
        <w:noProof/>
        <w:lang w:val="es-MX" w:eastAsia="es-MX"/>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7771765" cy="10057765"/>
          <wp:effectExtent l="0" t="0" r="0" b="0"/>
          <wp:wrapNone/>
          <wp:docPr id="12" name="Imagen 8" descr="Description: 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tion: 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7771765" cy="10057765"/>
          <wp:effectExtent l="0" t="0" r="0" b="0"/>
          <wp:wrapNone/>
          <wp:docPr id="11" name="Imagen 12" descr="Description: 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tion: 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E6D5A">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61824;mso-position-horizontal:center;mso-position-horizontal-relative:margin;mso-position-vertical:center;mso-position-vertical-relative:margin" o:allowincell="f">
          <v:imagedata r:id="rId2" o:title="OFICIO-CARTA-F-03"/>
          <w10:wrap anchorx="margin" anchory="margin"/>
        </v:shape>
      </w:pict>
    </w:r>
    <w:r w:rsidR="007E6D5A">
      <w:rPr>
        <w:noProof/>
        <w:lang w:val="en-US" w:eastAsia="en-US"/>
      </w:rPr>
      <w:pict>
        <v:shape id="WordPictureWatermark1" o:spid="_x0000_s2049" type="#_x0000_t75" style="position:absolute;margin-left:0;margin-top:0;width:611.95pt;height:791.95pt;z-index:-251662848;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26E" w:rsidRDefault="005D07C4" w:rsidP="00305BA5">
    <w:pPr>
      <w:pStyle w:val="Encabezado"/>
      <w:jc w:val="center"/>
      <w:rPr>
        <w:b/>
        <w:lang w:val="es-ES"/>
      </w:rPr>
    </w:pPr>
    <w:r>
      <w:rPr>
        <w:noProof/>
        <w:lang w:val="es-MX" w:eastAsia="es-MX"/>
      </w:rPr>
      <w:drawing>
        <wp:anchor distT="0" distB="0" distL="114300" distR="114300" simplePos="0" relativeHeight="251660800" behindDoc="1" locked="0" layoutInCell="1" allowOverlap="1">
          <wp:simplePos x="0" y="0"/>
          <wp:positionH relativeFrom="column">
            <wp:posOffset>-782320</wp:posOffset>
          </wp:positionH>
          <wp:positionV relativeFrom="paragraph">
            <wp:posOffset>-43180</wp:posOffset>
          </wp:positionV>
          <wp:extent cx="1555750" cy="1211580"/>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22472" t="19991" r="14366" b="9299"/>
                  <a:stretch>
                    <a:fillRect/>
                  </a:stretch>
                </pic:blipFill>
                <pic:spPr bwMode="auto">
                  <a:xfrm>
                    <a:off x="0" y="0"/>
                    <a:ext cx="1555750"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526E" w:rsidRPr="00AF7966" w:rsidRDefault="0013526E" w:rsidP="004518B1">
    <w:pPr>
      <w:ind w:left="6120" w:right="-351"/>
      <w:rPr>
        <w:rFonts w:ascii="Calibri" w:hAnsi="Calibri" w:cs="Calibri"/>
        <w:b/>
        <w:color w:val="000000"/>
        <w:sz w:val="22"/>
      </w:rPr>
    </w:pPr>
    <w:r w:rsidRPr="00AF7966">
      <w:rPr>
        <w:rFonts w:ascii="Calibri" w:hAnsi="Calibri" w:cs="Calibri"/>
        <w:b/>
        <w:color w:val="000000"/>
        <w:sz w:val="22"/>
      </w:rPr>
      <w:t xml:space="preserve">Oficio Número </w:t>
    </w:r>
    <w:r w:rsidR="00F97BD5">
      <w:rPr>
        <w:rFonts w:ascii="Calibri" w:hAnsi="Calibri" w:cs="Calibri"/>
        <w:b/>
        <w:color w:val="000000"/>
        <w:sz w:val="22"/>
      </w:rPr>
      <w:t>2</w:t>
    </w:r>
    <w:r w:rsidR="00B15751">
      <w:rPr>
        <w:rFonts w:ascii="Calibri" w:hAnsi="Calibri" w:cs="Calibri"/>
        <w:b/>
        <w:color w:val="000000"/>
        <w:sz w:val="22"/>
      </w:rPr>
      <w:t>70</w:t>
    </w:r>
    <w:r w:rsidRPr="00AF7966">
      <w:rPr>
        <w:rFonts w:ascii="Calibri" w:hAnsi="Calibri" w:cs="Calibri"/>
        <w:b/>
        <w:color w:val="000000"/>
        <w:sz w:val="22"/>
      </w:rPr>
      <w:t>/2018</w:t>
    </w:r>
  </w:p>
  <w:p w:rsidR="0013526E" w:rsidRDefault="0013526E" w:rsidP="004518B1">
    <w:pPr>
      <w:ind w:left="6120" w:right="-351"/>
    </w:pPr>
    <w:r w:rsidRPr="00AF7966">
      <w:rPr>
        <w:rFonts w:ascii="Calibri" w:hAnsi="Calibri" w:cs="Calibri"/>
        <w:b/>
        <w:color w:val="000000"/>
        <w:sz w:val="22"/>
      </w:rPr>
      <w:t xml:space="preserve">Asunto: </w:t>
    </w:r>
    <w:r w:rsidRPr="00AF7966">
      <w:rPr>
        <w:rFonts w:ascii="Calibri" w:hAnsi="Calibri" w:cs="Calibri"/>
        <w:color w:val="000000"/>
        <w:sz w:val="22"/>
      </w:rPr>
      <w:t>Respuesta</w:t>
    </w:r>
    <w:r w:rsidRPr="00AF7966">
      <w:rPr>
        <w:rFonts w:ascii="Calibri" w:hAnsi="Calibri" w:cs="Calibri"/>
        <w:b/>
        <w:color w:val="000000"/>
        <w:sz w:val="22"/>
      </w:rPr>
      <w:t xml:space="preserve"> </w:t>
    </w:r>
    <w:r w:rsidRPr="00AF7966">
      <w:rPr>
        <w:rFonts w:ascii="Calibri" w:hAnsi="Calibri" w:cs="Calibri"/>
        <w:color w:val="000000"/>
        <w:sz w:val="22"/>
      </w:rPr>
      <w:t xml:space="preserve">a la solicitud de información folio número </w:t>
    </w:r>
    <w:r w:rsidR="00F97BD5">
      <w:t>00</w:t>
    </w:r>
    <w:r w:rsidR="00B15751">
      <w:t>493718</w:t>
    </w:r>
  </w:p>
  <w:p w:rsidR="0013526E" w:rsidRDefault="0013526E" w:rsidP="004518B1">
    <w:pPr>
      <w:ind w:left="6120" w:right="-351"/>
    </w:pPr>
  </w:p>
  <w:p w:rsidR="0013526E" w:rsidRPr="001275BC" w:rsidRDefault="0013526E" w:rsidP="004518B1">
    <w:pPr>
      <w:ind w:left="6120" w:right="-351"/>
      <w:rPr>
        <w:rFonts w:ascii="Arial Narrow" w:hAnsi="Arial Narrow" w:cs="Arial"/>
        <w:color w:val="000000"/>
        <w:sz w:val="22"/>
      </w:rPr>
    </w:pPr>
  </w:p>
  <w:p w:rsidR="0013526E" w:rsidRPr="00BA3FC5" w:rsidRDefault="0013526E"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26E" w:rsidRDefault="005D07C4">
    <w:pPr>
      <w:pStyle w:val="Encabezado"/>
    </w:pPr>
    <w:r>
      <w:rPr>
        <w:noProof/>
        <w:lang w:val="es-MX" w:eastAsia="es-MX"/>
      </w:rPr>
      <w:drawing>
        <wp:anchor distT="0" distB="0" distL="114300" distR="114300" simplePos="0" relativeHeight="251659776" behindDoc="1" locked="0" layoutInCell="0" allowOverlap="1">
          <wp:simplePos x="0" y="0"/>
          <wp:positionH relativeFrom="margin">
            <wp:align>center</wp:align>
          </wp:positionH>
          <wp:positionV relativeFrom="margin">
            <wp:align>center</wp:align>
          </wp:positionV>
          <wp:extent cx="7771765" cy="10057765"/>
          <wp:effectExtent l="0" t="0" r="0" b="0"/>
          <wp:wrapNone/>
          <wp:docPr id="6" name="Imagen 15" descr="Description: 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tion: 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7771765" cy="10057765"/>
          <wp:effectExtent l="0" t="0" r="0" b="0"/>
          <wp:wrapNone/>
          <wp:docPr id="5" name="Imagen 16" descr="Description: 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Description: 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E6D5A">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60800;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6741E0"/>
    <w:multiLevelType w:val="hybridMultilevel"/>
    <w:tmpl w:val="C8D413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6E0C8F"/>
    <w:multiLevelType w:val="hybridMultilevel"/>
    <w:tmpl w:val="D4D2F5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94D38"/>
    <w:multiLevelType w:val="hybridMultilevel"/>
    <w:tmpl w:val="9E7A5592"/>
    <w:lvl w:ilvl="0" w:tplc="E64A4C82">
      <w:start w:val="1"/>
      <w:numFmt w:val="decimal"/>
      <w:lvlText w:val="%1."/>
      <w:lvlJc w:val="left"/>
      <w:pPr>
        <w:ind w:left="786" w:hanging="360"/>
      </w:pPr>
      <w:rPr>
        <w:rFonts w:ascii="Cambria" w:hAnsi="Cambria"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9"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10" w15:restartNumberingAfterBreak="0">
    <w:nsid w:val="39192522"/>
    <w:multiLevelType w:val="hybridMultilevel"/>
    <w:tmpl w:val="D4D2F5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3"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4"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11"/>
  </w:num>
  <w:num w:numId="2">
    <w:abstractNumId w:val="2"/>
  </w:num>
  <w:num w:numId="3">
    <w:abstractNumId w:val="12"/>
  </w:num>
  <w:num w:numId="4">
    <w:abstractNumId w:val="1"/>
  </w:num>
  <w:num w:numId="5">
    <w:abstractNumId w:val="9"/>
  </w:num>
  <w:num w:numId="6">
    <w:abstractNumId w:val="3"/>
  </w:num>
  <w:num w:numId="7">
    <w:abstractNumId w:val="5"/>
  </w:num>
  <w:num w:numId="8">
    <w:abstractNumId w:val="14"/>
  </w:num>
  <w:num w:numId="9">
    <w:abstractNumId w:val="0"/>
  </w:num>
  <w:num w:numId="10">
    <w:abstractNumId w:val="8"/>
  </w:num>
  <w:num w:numId="11">
    <w:abstractNumId w:val="7"/>
  </w:num>
  <w:num w:numId="12">
    <w:abstractNumId w:val="13"/>
  </w:num>
  <w:num w:numId="13">
    <w:abstractNumId w:val="15"/>
  </w:num>
  <w:num w:numId="14">
    <w:abstractNumId w:val="10"/>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0E04"/>
    <w:rsid w:val="000112CA"/>
    <w:rsid w:val="0001243F"/>
    <w:rsid w:val="0001472A"/>
    <w:rsid w:val="000210DF"/>
    <w:rsid w:val="000228E8"/>
    <w:rsid w:val="0002694E"/>
    <w:rsid w:val="00026E20"/>
    <w:rsid w:val="00035B15"/>
    <w:rsid w:val="00036E3C"/>
    <w:rsid w:val="00057833"/>
    <w:rsid w:val="00070112"/>
    <w:rsid w:val="000839D2"/>
    <w:rsid w:val="00090CCB"/>
    <w:rsid w:val="00094E6B"/>
    <w:rsid w:val="000A29A6"/>
    <w:rsid w:val="000A7872"/>
    <w:rsid w:val="000B76D7"/>
    <w:rsid w:val="000B7829"/>
    <w:rsid w:val="000C0492"/>
    <w:rsid w:val="000C10DC"/>
    <w:rsid w:val="000C156F"/>
    <w:rsid w:val="000C29B6"/>
    <w:rsid w:val="000C5415"/>
    <w:rsid w:val="000C6DB9"/>
    <w:rsid w:val="000D0610"/>
    <w:rsid w:val="000D552D"/>
    <w:rsid w:val="000D7861"/>
    <w:rsid w:val="000E3809"/>
    <w:rsid w:val="000E4292"/>
    <w:rsid w:val="000E77AC"/>
    <w:rsid w:val="000F6314"/>
    <w:rsid w:val="000F70C2"/>
    <w:rsid w:val="00116FFA"/>
    <w:rsid w:val="00121BB5"/>
    <w:rsid w:val="00123960"/>
    <w:rsid w:val="00125727"/>
    <w:rsid w:val="00127289"/>
    <w:rsid w:val="00131BF5"/>
    <w:rsid w:val="0013526E"/>
    <w:rsid w:val="00146EB3"/>
    <w:rsid w:val="00150EDE"/>
    <w:rsid w:val="00154EA3"/>
    <w:rsid w:val="00155665"/>
    <w:rsid w:val="00156ABD"/>
    <w:rsid w:val="00157010"/>
    <w:rsid w:val="001605FB"/>
    <w:rsid w:val="00160BA2"/>
    <w:rsid w:val="00170D8A"/>
    <w:rsid w:val="00183AF8"/>
    <w:rsid w:val="00194AA4"/>
    <w:rsid w:val="001A726C"/>
    <w:rsid w:val="001B0B10"/>
    <w:rsid w:val="001B1B10"/>
    <w:rsid w:val="001C6F2E"/>
    <w:rsid w:val="001D7B5F"/>
    <w:rsid w:val="001E0AAB"/>
    <w:rsid w:val="001E4CD3"/>
    <w:rsid w:val="001F77F0"/>
    <w:rsid w:val="00211589"/>
    <w:rsid w:val="00216AEC"/>
    <w:rsid w:val="0022019D"/>
    <w:rsid w:val="0022140C"/>
    <w:rsid w:val="002277ED"/>
    <w:rsid w:val="00231FDF"/>
    <w:rsid w:val="002404CF"/>
    <w:rsid w:val="00242DA5"/>
    <w:rsid w:val="00247F72"/>
    <w:rsid w:val="00250605"/>
    <w:rsid w:val="00250BBE"/>
    <w:rsid w:val="002516AD"/>
    <w:rsid w:val="002519E6"/>
    <w:rsid w:val="002538FD"/>
    <w:rsid w:val="00254C66"/>
    <w:rsid w:val="00254F5B"/>
    <w:rsid w:val="0025594D"/>
    <w:rsid w:val="00273EEB"/>
    <w:rsid w:val="002753DA"/>
    <w:rsid w:val="00284C26"/>
    <w:rsid w:val="002903D4"/>
    <w:rsid w:val="002A37C8"/>
    <w:rsid w:val="002A5C27"/>
    <w:rsid w:val="002B6432"/>
    <w:rsid w:val="002C4166"/>
    <w:rsid w:val="002C559B"/>
    <w:rsid w:val="002D4CEF"/>
    <w:rsid w:val="002E11F8"/>
    <w:rsid w:val="002E3169"/>
    <w:rsid w:val="002E4A63"/>
    <w:rsid w:val="002E4CEF"/>
    <w:rsid w:val="002E5680"/>
    <w:rsid w:val="002F72AC"/>
    <w:rsid w:val="00303C15"/>
    <w:rsid w:val="0030432C"/>
    <w:rsid w:val="00304EBF"/>
    <w:rsid w:val="00305BA5"/>
    <w:rsid w:val="00307E4D"/>
    <w:rsid w:val="00310F88"/>
    <w:rsid w:val="0032020E"/>
    <w:rsid w:val="00322B45"/>
    <w:rsid w:val="00330D59"/>
    <w:rsid w:val="003334BB"/>
    <w:rsid w:val="00334AD9"/>
    <w:rsid w:val="00334F77"/>
    <w:rsid w:val="00341CDA"/>
    <w:rsid w:val="00342388"/>
    <w:rsid w:val="0034615D"/>
    <w:rsid w:val="00347641"/>
    <w:rsid w:val="003549AF"/>
    <w:rsid w:val="00364E40"/>
    <w:rsid w:val="0036551D"/>
    <w:rsid w:val="0037027B"/>
    <w:rsid w:val="003737A7"/>
    <w:rsid w:val="00373B65"/>
    <w:rsid w:val="0038283B"/>
    <w:rsid w:val="003845F7"/>
    <w:rsid w:val="00385497"/>
    <w:rsid w:val="00396272"/>
    <w:rsid w:val="003A2BAF"/>
    <w:rsid w:val="003A3FC5"/>
    <w:rsid w:val="003A4784"/>
    <w:rsid w:val="003B1E5D"/>
    <w:rsid w:val="003B3D9B"/>
    <w:rsid w:val="003B4C2D"/>
    <w:rsid w:val="003C522F"/>
    <w:rsid w:val="003C69F7"/>
    <w:rsid w:val="003C6C3F"/>
    <w:rsid w:val="003D5E7C"/>
    <w:rsid w:val="003D74C0"/>
    <w:rsid w:val="003E1B02"/>
    <w:rsid w:val="003E58E7"/>
    <w:rsid w:val="003F0F71"/>
    <w:rsid w:val="003F744F"/>
    <w:rsid w:val="004036C0"/>
    <w:rsid w:val="004037A2"/>
    <w:rsid w:val="00407288"/>
    <w:rsid w:val="004139DD"/>
    <w:rsid w:val="00416C75"/>
    <w:rsid w:val="004206ED"/>
    <w:rsid w:val="00420EED"/>
    <w:rsid w:val="0042410A"/>
    <w:rsid w:val="004301BE"/>
    <w:rsid w:val="00430705"/>
    <w:rsid w:val="004336EE"/>
    <w:rsid w:val="00433A51"/>
    <w:rsid w:val="00433AEE"/>
    <w:rsid w:val="00446505"/>
    <w:rsid w:val="004518B1"/>
    <w:rsid w:val="004575E4"/>
    <w:rsid w:val="004618A2"/>
    <w:rsid w:val="00470D9F"/>
    <w:rsid w:val="004714BA"/>
    <w:rsid w:val="00472B51"/>
    <w:rsid w:val="004744CF"/>
    <w:rsid w:val="004745A0"/>
    <w:rsid w:val="0048023F"/>
    <w:rsid w:val="00480698"/>
    <w:rsid w:val="0048398D"/>
    <w:rsid w:val="004841BF"/>
    <w:rsid w:val="004846AB"/>
    <w:rsid w:val="00492DB7"/>
    <w:rsid w:val="00494C4E"/>
    <w:rsid w:val="0049618E"/>
    <w:rsid w:val="00497673"/>
    <w:rsid w:val="004A0801"/>
    <w:rsid w:val="004A0B7D"/>
    <w:rsid w:val="004A3483"/>
    <w:rsid w:val="004A7CD0"/>
    <w:rsid w:val="004B116A"/>
    <w:rsid w:val="004B181F"/>
    <w:rsid w:val="004B28B6"/>
    <w:rsid w:val="004B309F"/>
    <w:rsid w:val="004B483E"/>
    <w:rsid w:val="004C0700"/>
    <w:rsid w:val="004C243D"/>
    <w:rsid w:val="004C561F"/>
    <w:rsid w:val="004D00A8"/>
    <w:rsid w:val="004E230A"/>
    <w:rsid w:val="004E36E6"/>
    <w:rsid w:val="004E74CA"/>
    <w:rsid w:val="004E7E55"/>
    <w:rsid w:val="004F28E7"/>
    <w:rsid w:val="004F5878"/>
    <w:rsid w:val="004F657B"/>
    <w:rsid w:val="00507196"/>
    <w:rsid w:val="00517445"/>
    <w:rsid w:val="00527221"/>
    <w:rsid w:val="00541F95"/>
    <w:rsid w:val="00562308"/>
    <w:rsid w:val="0056562D"/>
    <w:rsid w:val="00572B1C"/>
    <w:rsid w:val="005735A1"/>
    <w:rsid w:val="0057779B"/>
    <w:rsid w:val="00582101"/>
    <w:rsid w:val="00582818"/>
    <w:rsid w:val="00582E5F"/>
    <w:rsid w:val="0059170C"/>
    <w:rsid w:val="00593437"/>
    <w:rsid w:val="005978E5"/>
    <w:rsid w:val="005A5885"/>
    <w:rsid w:val="005B6A24"/>
    <w:rsid w:val="005D07C4"/>
    <w:rsid w:val="005D2C6E"/>
    <w:rsid w:val="005D46FF"/>
    <w:rsid w:val="005E583F"/>
    <w:rsid w:val="005F14E7"/>
    <w:rsid w:val="005F1B3B"/>
    <w:rsid w:val="005F4256"/>
    <w:rsid w:val="005F6E13"/>
    <w:rsid w:val="00600C61"/>
    <w:rsid w:val="00604E78"/>
    <w:rsid w:val="00605392"/>
    <w:rsid w:val="00624FE7"/>
    <w:rsid w:val="006263F9"/>
    <w:rsid w:val="00636834"/>
    <w:rsid w:val="00640977"/>
    <w:rsid w:val="00645A4B"/>
    <w:rsid w:val="0065273C"/>
    <w:rsid w:val="00655743"/>
    <w:rsid w:val="00664C0C"/>
    <w:rsid w:val="00666996"/>
    <w:rsid w:val="00670B70"/>
    <w:rsid w:val="00672477"/>
    <w:rsid w:val="00674047"/>
    <w:rsid w:val="00677A90"/>
    <w:rsid w:val="006835D0"/>
    <w:rsid w:val="00690056"/>
    <w:rsid w:val="00693691"/>
    <w:rsid w:val="00696F71"/>
    <w:rsid w:val="006A5E42"/>
    <w:rsid w:val="006B05D9"/>
    <w:rsid w:val="006B5331"/>
    <w:rsid w:val="006C516E"/>
    <w:rsid w:val="006C58BE"/>
    <w:rsid w:val="006D0B20"/>
    <w:rsid w:val="006E3F33"/>
    <w:rsid w:val="006E65DD"/>
    <w:rsid w:val="006E7B7D"/>
    <w:rsid w:val="006F0065"/>
    <w:rsid w:val="006F3514"/>
    <w:rsid w:val="006F42AF"/>
    <w:rsid w:val="006F599E"/>
    <w:rsid w:val="006F5A6E"/>
    <w:rsid w:val="00701889"/>
    <w:rsid w:val="00701A66"/>
    <w:rsid w:val="00702F2D"/>
    <w:rsid w:val="00713E33"/>
    <w:rsid w:val="00720558"/>
    <w:rsid w:val="007240D9"/>
    <w:rsid w:val="00730DEB"/>
    <w:rsid w:val="00731C53"/>
    <w:rsid w:val="00740E71"/>
    <w:rsid w:val="00746CE8"/>
    <w:rsid w:val="0075066B"/>
    <w:rsid w:val="00753524"/>
    <w:rsid w:val="00763538"/>
    <w:rsid w:val="00764A80"/>
    <w:rsid w:val="00764AB3"/>
    <w:rsid w:val="007743FB"/>
    <w:rsid w:val="00775CCC"/>
    <w:rsid w:val="00780C63"/>
    <w:rsid w:val="00784AD2"/>
    <w:rsid w:val="00790582"/>
    <w:rsid w:val="00790C50"/>
    <w:rsid w:val="0079233C"/>
    <w:rsid w:val="00793123"/>
    <w:rsid w:val="007A1DFF"/>
    <w:rsid w:val="007B0F01"/>
    <w:rsid w:val="007B5C88"/>
    <w:rsid w:val="007B72BC"/>
    <w:rsid w:val="007C192F"/>
    <w:rsid w:val="007C47CC"/>
    <w:rsid w:val="007C5CE2"/>
    <w:rsid w:val="007D02A4"/>
    <w:rsid w:val="007D0FCC"/>
    <w:rsid w:val="007D239B"/>
    <w:rsid w:val="007D69A6"/>
    <w:rsid w:val="007D6AC1"/>
    <w:rsid w:val="007D79B3"/>
    <w:rsid w:val="007D7D87"/>
    <w:rsid w:val="007E3F64"/>
    <w:rsid w:val="007E4C45"/>
    <w:rsid w:val="007E5361"/>
    <w:rsid w:val="007E6D5A"/>
    <w:rsid w:val="007E6F76"/>
    <w:rsid w:val="007E7E76"/>
    <w:rsid w:val="007F58F2"/>
    <w:rsid w:val="007F74B6"/>
    <w:rsid w:val="00801AF5"/>
    <w:rsid w:val="00806AA8"/>
    <w:rsid w:val="008077A3"/>
    <w:rsid w:val="008116C5"/>
    <w:rsid w:val="008162C3"/>
    <w:rsid w:val="00821777"/>
    <w:rsid w:val="0083062D"/>
    <w:rsid w:val="008341B3"/>
    <w:rsid w:val="00834215"/>
    <w:rsid w:val="00834891"/>
    <w:rsid w:val="008363E8"/>
    <w:rsid w:val="0083682A"/>
    <w:rsid w:val="00845B39"/>
    <w:rsid w:val="00845B5D"/>
    <w:rsid w:val="00851DE1"/>
    <w:rsid w:val="00852993"/>
    <w:rsid w:val="00856B51"/>
    <w:rsid w:val="00861B5C"/>
    <w:rsid w:val="008644D4"/>
    <w:rsid w:val="00866F82"/>
    <w:rsid w:val="00870ABB"/>
    <w:rsid w:val="00873AA3"/>
    <w:rsid w:val="00882DE6"/>
    <w:rsid w:val="0088418A"/>
    <w:rsid w:val="0088739B"/>
    <w:rsid w:val="008878CD"/>
    <w:rsid w:val="008A1236"/>
    <w:rsid w:val="008A25F3"/>
    <w:rsid w:val="008A7BE1"/>
    <w:rsid w:val="008B4BF5"/>
    <w:rsid w:val="008B5F95"/>
    <w:rsid w:val="008B6040"/>
    <w:rsid w:val="008D501E"/>
    <w:rsid w:val="008D7023"/>
    <w:rsid w:val="008E3B24"/>
    <w:rsid w:val="008F0BC9"/>
    <w:rsid w:val="008F2023"/>
    <w:rsid w:val="008F5F61"/>
    <w:rsid w:val="008F6BC3"/>
    <w:rsid w:val="00900FFD"/>
    <w:rsid w:val="00901F7C"/>
    <w:rsid w:val="00903D2A"/>
    <w:rsid w:val="00906DFB"/>
    <w:rsid w:val="00906F0D"/>
    <w:rsid w:val="009105B8"/>
    <w:rsid w:val="00912018"/>
    <w:rsid w:val="00916310"/>
    <w:rsid w:val="009214F2"/>
    <w:rsid w:val="009240DC"/>
    <w:rsid w:val="0092474F"/>
    <w:rsid w:val="009249B2"/>
    <w:rsid w:val="009253F2"/>
    <w:rsid w:val="00934BBD"/>
    <w:rsid w:val="009354A3"/>
    <w:rsid w:val="00940E2D"/>
    <w:rsid w:val="00943FC9"/>
    <w:rsid w:val="00946074"/>
    <w:rsid w:val="009466F3"/>
    <w:rsid w:val="00946F61"/>
    <w:rsid w:val="009472C0"/>
    <w:rsid w:val="009507C7"/>
    <w:rsid w:val="00952DBC"/>
    <w:rsid w:val="0095461B"/>
    <w:rsid w:val="0096663C"/>
    <w:rsid w:val="00966BCC"/>
    <w:rsid w:val="009717AB"/>
    <w:rsid w:val="009757BC"/>
    <w:rsid w:val="00983658"/>
    <w:rsid w:val="0098598D"/>
    <w:rsid w:val="00994965"/>
    <w:rsid w:val="0099695B"/>
    <w:rsid w:val="009A15B4"/>
    <w:rsid w:val="009A5C5D"/>
    <w:rsid w:val="009C7CD7"/>
    <w:rsid w:val="009D52A1"/>
    <w:rsid w:val="009F08F2"/>
    <w:rsid w:val="00A06AE1"/>
    <w:rsid w:val="00A06CB9"/>
    <w:rsid w:val="00A135D1"/>
    <w:rsid w:val="00A179A8"/>
    <w:rsid w:val="00A22FF6"/>
    <w:rsid w:val="00A24CC3"/>
    <w:rsid w:val="00A27EF3"/>
    <w:rsid w:val="00A30C55"/>
    <w:rsid w:val="00A31840"/>
    <w:rsid w:val="00A3351A"/>
    <w:rsid w:val="00A34121"/>
    <w:rsid w:val="00A35337"/>
    <w:rsid w:val="00A3542E"/>
    <w:rsid w:val="00A4021C"/>
    <w:rsid w:val="00A4168C"/>
    <w:rsid w:val="00A451C3"/>
    <w:rsid w:val="00A50918"/>
    <w:rsid w:val="00A545F1"/>
    <w:rsid w:val="00A612C0"/>
    <w:rsid w:val="00A61355"/>
    <w:rsid w:val="00A637D3"/>
    <w:rsid w:val="00A663DE"/>
    <w:rsid w:val="00A7121E"/>
    <w:rsid w:val="00A726EB"/>
    <w:rsid w:val="00A75581"/>
    <w:rsid w:val="00A75CD8"/>
    <w:rsid w:val="00A75FB8"/>
    <w:rsid w:val="00A76250"/>
    <w:rsid w:val="00A84F24"/>
    <w:rsid w:val="00A87219"/>
    <w:rsid w:val="00A904A7"/>
    <w:rsid w:val="00A94715"/>
    <w:rsid w:val="00A9609F"/>
    <w:rsid w:val="00AA2273"/>
    <w:rsid w:val="00AA790C"/>
    <w:rsid w:val="00AB3178"/>
    <w:rsid w:val="00AC1E3F"/>
    <w:rsid w:val="00AC239B"/>
    <w:rsid w:val="00AC53C1"/>
    <w:rsid w:val="00AC5E7A"/>
    <w:rsid w:val="00AC6756"/>
    <w:rsid w:val="00AD150E"/>
    <w:rsid w:val="00AE028F"/>
    <w:rsid w:val="00AE1719"/>
    <w:rsid w:val="00AE3020"/>
    <w:rsid w:val="00AE431C"/>
    <w:rsid w:val="00AF1AF2"/>
    <w:rsid w:val="00AF1FF7"/>
    <w:rsid w:val="00AF7966"/>
    <w:rsid w:val="00B052BA"/>
    <w:rsid w:val="00B052C0"/>
    <w:rsid w:val="00B13A83"/>
    <w:rsid w:val="00B15751"/>
    <w:rsid w:val="00B16E05"/>
    <w:rsid w:val="00B20A59"/>
    <w:rsid w:val="00B265E4"/>
    <w:rsid w:val="00B31F97"/>
    <w:rsid w:val="00B41633"/>
    <w:rsid w:val="00B4397A"/>
    <w:rsid w:val="00B5072C"/>
    <w:rsid w:val="00B51CFA"/>
    <w:rsid w:val="00B552C8"/>
    <w:rsid w:val="00B55C43"/>
    <w:rsid w:val="00B56582"/>
    <w:rsid w:val="00B56903"/>
    <w:rsid w:val="00B56E1A"/>
    <w:rsid w:val="00B61EE5"/>
    <w:rsid w:val="00B66F4D"/>
    <w:rsid w:val="00B74C01"/>
    <w:rsid w:val="00B74C79"/>
    <w:rsid w:val="00B84225"/>
    <w:rsid w:val="00B878F4"/>
    <w:rsid w:val="00B90552"/>
    <w:rsid w:val="00B96F57"/>
    <w:rsid w:val="00BA0D9C"/>
    <w:rsid w:val="00BA3FC5"/>
    <w:rsid w:val="00BA6F0E"/>
    <w:rsid w:val="00BB237F"/>
    <w:rsid w:val="00BB563F"/>
    <w:rsid w:val="00BB711E"/>
    <w:rsid w:val="00BB733E"/>
    <w:rsid w:val="00BC1458"/>
    <w:rsid w:val="00BC3A9A"/>
    <w:rsid w:val="00BC5F89"/>
    <w:rsid w:val="00BD6884"/>
    <w:rsid w:val="00BE202E"/>
    <w:rsid w:val="00BE605E"/>
    <w:rsid w:val="00BE6AC1"/>
    <w:rsid w:val="00BF297E"/>
    <w:rsid w:val="00C00D8F"/>
    <w:rsid w:val="00C26B0D"/>
    <w:rsid w:val="00C270D7"/>
    <w:rsid w:val="00C27DEE"/>
    <w:rsid w:val="00C404D8"/>
    <w:rsid w:val="00C50B15"/>
    <w:rsid w:val="00C60040"/>
    <w:rsid w:val="00C67A0D"/>
    <w:rsid w:val="00C71DA6"/>
    <w:rsid w:val="00C731F0"/>
    <w:rsid w:val="00C80F80"/>
    <w:rsid w:val="00CA3EBC"/>
    <w:rsid w:val="00CA436C"/>
    <w:rsid w:val="00CB61E8"/>
    <w:rsid w:val="00CB6847"/>
    <w:rsid w:val="00CC03FE"/>
    <w:rsid w:val="00CC5237"/>
    <w:rsid w:val="00CC6E19"/>
    <w:rsid w:val="00CD41B1"/>
    <w:rsid w:val="00CE0500"/>
    <w:rsid w:val="00CE2EF0"/>
    <w:rsid w:val="00D015F4"/>
    <w:rsid w:val="00D0168D"/>
    <w:rsid w:val="00D05C2E"/>
    <w:rsid w:val="00D106D4"/>
    <w:rsid w:val="00D117CD"/>
    <w:rsid w:val="00D124AD"/>
    <w:rsid w:val="00D139EE"/>
    <w:rsid w:val="00D16B0A"/>
    <w:rsid w:val="00D23469"/>
    <w:rsid w:val="00D26AAA"/>
    <w:rsid w:val="00D271E4"/>
    <w:rsid w:val="00D314FC"/>
    <w:rsid w:val="00D31C73"/>
    <w:rsid w:val="00D370B8"/>
    <w:rsid w:val="00D4495C"/>
    <w:rsid w:val="00D52435"/>
    <w:rsid w:val="00D53B2A"/>
    <w:rsid w:val="00D56AB7"/>
    <w:rsid w:val="00D677C0"/>
    <w:rsid w:val="00D73143"/>
    <w:rsid w:val="00D81B14"/>
    <w:rsid w:val="00D8305B"/>
    <w:rsid w:val="00D83FFD"/>
    <w:rsid w:val="00D869FF"/>
    <w:rsid w:val="00D97A5E"/>
    <w:rsid w:val="00DA5C5D"/>
    <w:rsid w:val="00DB2508"/>
    <w:rsid w:val="00DB2B31"/>
    <w:rsid w:val="00DB637B"/>
    <w:rsid w:val="00DB790F"/>
    <w:rsid w:val="00DC0764"/>
    <w:rsid w:val="00DD1EA4"/>
    <w:rsid w:val="00DD2BF1"/>
    <w:rsid w:val="00DD6DEF"/>
    <w:rsid w:val="00DE6F02"/>
    <w:rsid w:val="00DF0475"/>
    <w:rsid w:val="00DF301C"/>
    <w:rsid w:val="00DF66EF"/>
    <w:rsid w:val="00DF6E3C"/>
    <w:rsid w:val="00DF760B"/>
    <w:rsid w:val="00E01130"/>
    <w:rsid w:val="00E12A1C"/>
    <w:rsid w:val="00E1301B"/>
    <w:rsid w:val="00E34FFB"/>
    <w:rsid w:val="00E36593"/>
    <w:rsid w:val="00E41D31"/>
    <w:rsid w:val="00E4210C"/>
    <w:rsid w:val="00E45B74"/>
    <w:rsid w:val="00E45FE3"/>
    <w:rsid w:val="00E46967"/>
    <w:rsid w:val="00E4721D"/>
    <w:rsid w:val="00E51489"/>
    <w:rsid w:val="00E7000E"/>
    <w:rsid w:val="00E74476"/>
    <w:rsid w:val="00E75922"/>
    <w:rsid w:val="00E75A9F"/>
    <w:rsid w:val="00E8354D"/>
    <w:rsid w:val="00E8484B"/>
    <w:rsid w:val="00E8492C"/>
    <w:rsid w:val="00E90CCD"/>
    <w:rsid w:val="00E92362"/>
    <w:rsid w:val="00E93E03"/>
    <w:rsid w:val="00E95ADC"/>
    <w:rsid w:val="00EA0A79"/>
    <w:rsid w:val="00EA205E"/>
    <w:rsid w:val="00EB652E"/>
    <w:rsid w:val="00EB6C6A"/>
    <w:rsid w:val="00EC437E"/>
    <w:rsid w:val="00EC64B5"/>
    <w:rsid w:val="00EE454E"/>
    <w:rsid w:val="00EF2D15"/>
    <w:rsid w:val="00EF44BA"/>
    <w:rsid w:val="00EF515E"/>
    <w:rsid w:val="00F05AD8"/>
    <w:rsid w:val="00F11F14"/>
    <w:rsid w:val="00F13BEF"/>
    <w:rsid w:val="00F1503D"/>
    <w:rsid w:val="00F20576"/>
    <w:rsid w:val="00F20D8E"/>
    <w:rsid w:val="00F231E8"/>
    <w:rsid w:val="00F25B05"/>
    <w:rsid w:val="00F35868"/>
    <w:rsid w:val="00F3666F"/>
    <w:rsid w:val="00F36FD6"/>
    <w:rsid w:val="00F47D02"/>
    <w:rsid w:val="00F508C1"/>
    <w:rsid w:val="00F53AA2"/>
    <w:rsid w:val="00F53EC0"/>
    <w:rsid w:val="00F57C77"/>
    <w:rsid w:val="00F60C93"/>
    <w:rsid w:val="00F64F7B"/>
    <w:rsid w:val="00F74D41"/>
    <w:rsid w:val="00F76C0F"/>
    <w:rsid w:val="00F87C99"/>
    <w:rsid w:val="00F916CC"/>
    <w:rsid w:val="00F92BFC"/>
    <w:rsid w:val="00F94230"/>
    <w:rsid w:val="00F94BCF"/>
    <w:rsid w:val="00F97BD5"/>
    <w:rsid w:val="00FA1F95"/>
    <w:rsid w:val="00FA3398"/>
    <w:rsid w:val="00FA3A56"/>
    <w:rsid w:val="00FB172F"/>
    <w:rsid w:val="00FB2302"/>
    <w:rsid w:val="00FB61C8"/>
    <w:rsid w:val="00FC64FE"/>
    <w:rsid w:val="00FC71CC"/>
    <w:rsid w:val="00FD48F4"/>
    <w:rsid w:val="00FD51B4"/>
    <w:rsid w:val="00FD6DA6"/>
    <w:rsid w:val="00FE3C75"/>
    <w:rsid w:val="00FE7458"/>
    <w:rsid w:val="00FF63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15:chartTrackingRefBased/>
  <w15:docId w15:val="{67368FDF-5272-49B6-A80A-76D4E105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link w:val="Textodeglobo"/>
    <w:uiPriority w:val="99"/>
    <w:semiHidden/>
    <w:rsid w:val="00582E5F"/>
    <w:rPr>
      <w:rFonts w:ascii="Lucida Grande" w:hAnsi="Lucida Grande"/>
      <w:sz w:val="18"/>
      <w:szCs w:val="18"/>
      <w:lang w:val="es-ES_tradnl"/>
    </w:rPr>
  </w:style>
  <w:style w:type="paragraph" w:customStyle="1" w:styleId="Listavistosa-nfasis11">
    <w:name w:val="Lista vistosa - Énfasis 11"/>
    <w:basedOn w:val="Normal"/>
    <w:uiPriority w:val="34"/>
    <w:qFormat/>
    <w:rsid w:val="004A0801"/>
    <w:pPr>
      <w:ind w:left="720"/>
      <w:contextualSpacing/>
    </w:pPr>
  </w:style>
  <w:style w:type="character" w:styleId="Hipervnculo">
    <w:name w:val="Hyperlink"/>
    <w:uiPriority w:val="99"/>
    <w:unhideWhenUsed/>
    <w:rsid w:val="00604E78"/>
    <w:rPr>
      <w:color w:val="0000FF"/>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lang w:val="es-MX" w:eastAsia="es-MX"/>
    </w:rPr>
  </w:style>
  <w:style w:type="character" w:styleId="Refdecomentario">
    <w:name w:val="annotation reference"/>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347759643">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 w:id="1918399363">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sedue@monterrey.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transparencia.sedue@monterrey.gob.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3422</Words>
  <Characters>18826</Characters>
  <Application>Microsoft Office Word</Application>
  <DocSecurity>0</DocSecurity>
  <Lines>156</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22204</CharactersWithSpaces>
  <SharedDoc>false</SharedDoc>
  <HLinks>
    <vt:vector size="18" baseType="variant">
      <vt:variant>
        <vt:i4>7667790</vt:i4>
      </vt:variant>
      <vt:variant>
        <vt:i4>6</vt:i4>
      </vt:variant>
      <vt:variant>
        <vt:i4>0</vt:i4>
      </vt:variant>
      <vt:variant>
        <vt:i4>5</vt:i4>
      </vt:variant>
      <vt:variant>
        <vt:lpwstr>mailto:transparencia.sedue@monterrey.gob.mx</vt:lpwstr>
      </vt:variant>
      <vt:variant>
        <vt:lpwstr/>
      </vt:variant>
      <vt:variant>
        <vt:i4>327706</vt:i4>
      </vt:variant>
      <vt:variant>
        <vt:i4>3</vt:i4>
      </vt:variant>
      <vt:variant>
        <vt:i4>0</vt:i4>
      </vt:variant>
      <vt:variant>
        <vt:i4>5</vt:i4>
      </vt:variant>
      <vt:variant>
        <vt:lpwstr>http://nl.infomex.org.mx/</vt:lpwstr>
      </vt:variant>
      <vt:variant>
        <vt:lpwstr/>
      </vt:variant>
      <vt:variant>
        <vt:i4>7667790</vt:i4>
      </vt:variant>
      <vt:variant>
        <vt:i4>0</vt:i4>
      </vt:variant>
      <vt:variant>
        <vt:i4>0</vt:i4>
      </vt:variant>
      <vt:variant>
        <vt:i4>5</vt:i4>
      </vt:variant>
      <vt:variant>
        <vt:lpwstr>mailto:transparencia.sedue@monterrey.gob.mx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Estrada Treviño</dc:creator>
  <cp:keywords/>
  <cp:lastModifiedBy>Ana Karina Cueva Villarreal</cp:lastModifiedBy>
  <cp:revision>3</cp:revision>
  <cp:lastPrinted>2018-01-12T00:45:00Z</cp:lastPrinted>
  <dcterms:created xsi:type="dcterms:W3CDTF">2018-03-16T22:55:00Z</dcterms:created>
  <dcterms:modified xsi:type="dcterms:W3CDTF">2018-03-16T22:55:00Z</dcterms:modified>
</cp:coreProperties>
</file>